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4BCC" w:rsidR="00205102" w:rsidP="00B44BCC" w:rsidRDefault="005B4AA6" w14:paraId="4A428B30" w14:textId="77777777">
      <w:pPr>
        <w:pStyle w:val="Heading1"/>
        <w:spacing w:before="0" w:after="0"/>
        <w:jc w:val="center"/>
        <w:rPr>
          <w:rFonts w:cs="Arial"/>
          <w:sz w:val="22"/>
          <w:szCs w:val="22"/>
        </w:rPr>
      </w:pPr>
      <w:r w:rsidRPr="00B44BCC">
        <w:rPr>
          <w:rFonts w:cs="Arial"/>
          <w:sz w:val="22"/>
          <w:szCs w:val="22"/>
        </w:rPr>
        <w:t>Special Leave</w:t>
      </w:r>
      <w:r w:rsidRPr="00B44BCC" w:rsidR="00B64720">
        <w:rPr>
          <w:rFonts w:cs="Arial"/>
          <w:sz w:val="22"/>
          <w:szCs w:val="22"/>
        </w:rPr>
        <w:t xml:space="preserve"> Policy</w:t>
      </w:r>
    </w:p>
    <w:p w:rsidRPr="00B44BCC" w:rsidR="00F22DF5" w:rsidP="00B44BCC" w:rsidRDefault="00F22DF5" w14:paraId="75E28E52" w14:textId="77777777">
      <w:pPr>
        <w:spacing w:after="0"/>
        <w:rPr>
          <w:rFonts w:cs="Arial"/>
          <w:sz w:val="22"/>
          <w:szCs w:val="22"/>
        </w:rPr>
      </w:pPr>
    </w:p>
    <w:p w:rsidRPr="000615C5" w:rsidR="00902E7D" w:rsidP="00B44BCC" w:rsidRDefault="00B64720" w14:paraId="0F7AD07C" w14:textId="77777777">
      <w:pPr>
        <w:pStyle w:val="Heading1"/>
        <w:spacing w:before="0" w:after="0"/>
        <w:rPr>
          <w:rFonts w:cs="Arial"/>
          <w:sz w:val="24"/>
          <w:szCs w:val="24"/>
        </w:rPr>
      </w:pPr>
      <w:r w:rsidRPr="000615C5">
        <w:rPr>
          <w:rFonts w:cs="Arial"/>
          <w:sz w:val="24"/>
          <w:szCs w:val="24"/>
        </w:rPr>
        <w:t>1.</w:t>
      </w:r>
      <w:r w:rsidRPr="000615C5" w:rsidR="00267730">
        <w:rPr>
          <w:rFonts w:cs="Arial"/>
          <w:sz w:val="24"/>
          <w:szCs w:val="24"/>
        </w:rPr>
        <w:t>0</w:t>
      </w:r>
      <w:r w:rsidRPr="000615C5">
        <w:rPr>
          <w:rFonts w:cs="Arial"/>
          <w:sz w:val="24"/>
          <w:szCs w:val="24"/>
        </w:rPr>
        <w:t xml:space="preserve"> Contents</w:t>
      </w:r>
    </w:p>
    <w:p w:rsidRPr="00B44BCC" w:rsidR="00902E7D" w:rsidP="00B44BCC" w:rsidRDefault="00902E7D" w14:paraId="759CDFB6" w14:textId="77777777">
      <w:pPr>
        <w:spacing w:after="0"/>
        <w:rPr>
          <w:rFonts w:cs="Arial"/>
          <w:sz w:val="22"/>
          <w:szCs w:val="22"/>
        </w:rPr>
      </w:pPr>
    </w:p>
    <w:tbl>
      <w:tblPr>
        <w:tblStyle w:val="TableGrid"/>
        <w:tblW w:w="0" w:type="auto"/>
        <w:tblInd w:w="108" w:type="dxa"/>
        <w:tblLayout w:type="fixed"/>
        <w:tblLook w:val="04A0" w:firstRow="1" w:lastRow="0" w:firstColumn="1" w:lastColumn="0" w:noHBand="0" w:noVBand="1"/>
      </w:tblPr>
      <w:tblGrid>
        <w:gridCol w:w="6237"/>
        <w:gridCol w:w="1843"/>
      </w:tblGrid>
      <w:tr w:rsidRPr="00B44BCC" w:rsidR="00B44BCC" w:rsidTr="00446E01" w14:paraId="267BF96D" w14:textId="77777777">
        <w:tc>
          <w:tcPr>
            <w:tcW w:w="6237" w:type="dxa"/>
            <w:shd w:val="clear" w:color="auto" w:fill="D9D9D9"/>
          </w:tcPr>
          <w:p w:rsidRPr="00B44BCC" w:rsidR="00B904E2" w:rsidP="00B44BCC" w:rsidRDefault="00B64720" w14:paraId="1E3F51F0" w14:textId="77777777">
            <w:pPr>
              <w:spacing w:after="0"/>
              <w:ind w:left="414" w:hanging="357"/>
              <w:jc w:val="center"/>
              <w:rPr>
                <w:rFonts w:cs="Arial"/>
                <w:b/>
                <w:sz w:val="22"/>
                <w:szCs w:val="22"/>
              </w:rPr>
            </w:pPr>
            <w:r w:rsidRPr="00B44BCC">
              <w:rPr>
                <w:rFonts w:cs="Arial"/>
                <w:b/>
                <w:sz w:val="22"/>
                <w:szCs w:val="22"/>
              </w:rPr>
              <w:t>Section</w:t>
            </w:r>
          </w:p>
        </w:tc>
        <w:tc>
          <w:tcPr>
            <w:tcW w:w="1843" w:type="dxa"/>
            <w:shd w:val="clear" w:color="auto" w:fill="D9D9D9"/>
          </w:tcPr>
          <w:p w:rsidRPr="00B44BCC" w:rsidR="00B904E2" w:rsidP="00B44BCC" w:rsidRDefault="00B64720" w14:paraId="7E3731BC" w14:textId="77777777">
            <w:pPr>
              <w:spacing w:after="0"/>
              <w:rPr>
                <w:rFonts w:cs="Arial"/>
                <w:b/>
                <w:sz w:val="22"/>
                <w:szCs w:val="22"/>
              </w:rPr>
            </w:pPr>
            <w:r w:rsidRPr="00B44BCC">
              <w:rPr>
                <w:rFonts w:cs="Arial"/>
                <w:b/>
                <w:sz w:val="22"/>
                <w:szCs w:val="22"/>
              </w:rPr>
              <w:t>Page number</w:t>
            </w:r>
          </w:p>
        </w:tc>
      </w:tr>
      <w:tr w:rsidRPr="00B44BCC" w:rsidR="00B44BCC" w:rsidTr="00446E01" w14:paraId="6F459ED3" w14:textId="77777777">
        <w:tc>
          <w:tcPr>
            <w:tcW w:w="6237" w:type="dxa"/>
            <w:vAlign w:val="center"/>
          </w:tcPr>
          <w:p w:rsidRPr="00B44BCC" w:rsidR="00B904E2" w:rsidP="00B44BCC" w:rsidRDefault="008B71AE" w14:paraId="7D1C9573" w14:textId="77777777">
            <w:pPr>
              <w:spacing w:after="0"/>
              <w:ind w:left="414" w:hanging="357"/>
              <w:rPr>
                <w:rFonts w:cs="Arial"/>
                <w:sz w:val="22"/>
                <w:szCs w:val="22"/>
              </w:rPr>
            </w:pPr>
            <w:r w:rsidRPr="00B44BCC">
              <w:rPr>
                <w:rFonts w:cs="Arial"/>
                <w:sz w:val="22"/>
                <w:szCs w:val="22"/>
              </w:rPr>
              <w:t>2.</w:t>
            </w:r>
            <w:r w:rsidR="0072656F">
              <w:rPr>
                <w:rFonts w:cs="Arial"/>
                <w:sz w:val="22"/>
                <w:szCs w:val="22"/>
              </w:rPr>
              <w:t>0</w:t>
            </w:r>
            <w:r w:rsidRPr="00B44BCC">
              <w:rPr>
                <w:rFonts w:cs="Arial"/>
                <w:sz w:val="22"/>
                <w:szCs w:val="22"/>
              </w:rPr>
              <w:t xml:space="preserve"> </w:t>
            </w:r>
            <w:r w:rsidR="00514100">
              <w:rPr>
                <w:rFonts w:cs="Arial"/>
                <w:sz w:val="22"/>
                <w:szCs w:val="22"/>
              </w:rPr>
              <w:t>Context</w:t>
            </w:r>
          </w:p>
        </w:tc>
        <w:tc>
          <w:tcPr>
            <w:tcW w:w="1843" w:type="dxa"/>
            <w:vAlign w:val="center"/>
          </w:tcPr>
          <w:p w:rsidRPr="00B44BCC" w:rsidR="00B904E2" w:rsidP="00B44BCC" w:rsidRDefault="00E70C63" w14:paraId="4C9E4839" w14:textId="77777777">
            <w:pPr>
              <w:spacing w:after="0"/>
              <w:rPr>
                <w:rFonts w:cs="Arial"/>
                <w:sz w:val="22"/>
                <w:szCs w:val="22"/>
              </w:rPr>
            </w:pPr>
            <w:r>
              <w:rPr>
                <w:rFonts w:cs="Arial"/>
                <w:sz w:val="22"/>
                <w:szCs w:val="22"/>
              </w:rPr>
              <w:t>1</w:t>
            </w:r>
          </w:p>
        </w:tc>
      </w:tr>
      <w:tr w:rsidRPr="00B44BCC" w:rsidR="00B44BCC" w:rsidTr="00446E01" w14:paraId="647C8B8D" w14:textId="77777777">
        <w:tc>
          <w:tcPr>
            <w:tcW w:w="6237" w:type="dxa"/>
            <w:vAlign w:val="center"/>
          </w:tcPr>
          <w:p w:rsidRPr="00B44BCC" w:rsidR="00B904E2" w:rsidP="00B44BCC" w:rsidRDefault="008B71AE" w14:paraId="5CEB08F9" w14:textId="77777777">
            <w:pPr>
              <w:spacing w:after="0"/>
              <w:ind w:left="414" w:hanging="357"/>
              <w:rPr>
                <w:rFonts w:cs="Arial"/>
                <w:sz w:val="22"/>
                <w:szCs w:val="22"/>
              </w:rPr>
            </w:pPr>
            <w:r w:rsidRPr="00B44BCC">
              <w:rPr>
                <w:rFonts w:cs="Arial"/>
                <w:sz w:val="22"/>
                <w:szCs w:val="22"/>
              </w:rPr>
              <w:t>3.</w:t>
            </w:r>
            <w:r w:rsidR="0072656F">
              <w:rPr>
                <w:rFonts w:cs="Arial"/>
                <w:sz w:val="22"/>
                <w:szCs w:val="22"/>
              </w:rPr>
              <w:t>0</w:t>
            </w:r>
            <w:r w:rsidRPr="00B44BCC">
              <w:rPr>
                <w:rFonts w:cs="Arial"/>
                <w:sz w:val="22"/>
                <w:szCs w:val="22"/>
              </w:rPr>
              <w:t xml:space="preserve"> </w:t>
            </w:r>
            <w:r w:rsidR="00514100">
              <w:rPr>
                <w:rFonts w:cs="Arial"/>
                <w:sz w:val="22"/>
                <w:szCs w:val="22"/>
              </w:rPr>
              <w:t>Eligibility</w:t>
            </w:r>
          </w:p>
        </w:tc>
        <w:tc>
          <w:tcPr>
            <w:tcW w:w="1843" w:type="dxa"/>
            <w:vAlign w:val="center"/>
          </w:tcPr>
          <w:p w:rsidRPr="00B44BCC" w:rsidR="00B904E2" w:rsidP="00B44BCC" w:rsidRDefault="00E70C63" w14:paraId="3FC43045" w14:textId="77777777">
            <w:pPr>
              <w:spacing w:after="0"/>
              <w:rPr>
                <w:rFonts w:cs="Arial"/>
                <w:sz w:val="22"/>
                <w:szCs w:val="22"/>
              </w:rPr>
            </w:pPr>
            <w:r>
              <w:rPr>
                <w:rFonts w:cs="Arial"/>
                <w:sz w:val="22"/>
                <w:szCs w:val="22"/>
              </w:rPr>
              <w:t>2</w:t>
            </w:r>
          </w:p>
        </w:tc>
      </w:tr>
      <w:tr w:rsidRPr="00B44BCC" w:rsidR="00B44BCC" w:rsidTr="00446E01" w14:paraId="7D945657" w14:textId="77777777">
        <w:tc>
          <w:tcPr>
            <w:tcW w:w="6237" w:type="dxa"/>
            <w:vAlign w:val="center"/>
          </w:tcPr>
          <w:p w:rsidRPr="00B44BCC" w:rsidR="00B904E2" w:rsidP="0072656F" w:rsidRDefault="008B71AE" w14:paraId="19027AD0" w14:textId="77777777">
            <w:pPr>
              <w:spacing w:after="0"/>
              <w:ind w:left="414" w:hanging="357"/>
              <w:rPr>
                <w:rFonts w:cs="Arial"/>
                <w:sz w:val="22"/>
                <w:szCs w:val="22"/>
              </w:rPr>
            </w:pPr>
            <w:r w:rsidRPr="00B44BCC">
              <w:rPr>
                <w:rFonts w:cs="Arial"/>
                <w:sz w:val="22"/>
                <w:szCs w:val="22"/>
              </w:rPr>
              <w:t>4.</w:t>
            </w:r>
            <w:r w:rsidR="0072656F">
              <w:rPr>
                <w:rFonts w:cs="Arial"/>
                <w:sz w:val="22"/>
                <w:szCs w:val="22"/>
              </w:rPr>
              <w:t>0</w:t>
            </w:r>
            <w:r w:rsidR="00267730">
              <w:rPr>
                <w:rFonts w:cs="Arial"/>
                <w:sz w:val="22"/>
                <w:szCs w:val="22"/>
              </w:rPr>
              <w:t xml:space="preserve"> Statement of Policy</w:t>
            </w:r>
          </w:p>
        </w:tc>
        <w:tc>
          <w:tcPr>
            <w:tcW w:w="1843" w:type="dxa"/>
            <w:vAlign w:val="center"/>
          </w:tcPr>
          <w:p w:rsidRPr="00B44BCC" w:rsidR="00B904E2" w:rsidP="00B44BCC" w:rsidRDefault="00E70C63" w14:paraId="0F2E4832" w14:textId="77777777">
            <w:pPr>
              <w:spacing w:after="0"/>
              <w:rPr>
                <w:rFonts w:cs="Arial"/>
                <w:sz w:val="22"/>
                <w:szCs w:val="22"/>
              </w:rPr>
            </w:pPr>
            <w:r>
              <w:rPr>
                <w:rFonts w:cs="Arial"/>
                <w:sz w:val="22"/>
                <w:szCs w:val="22"/>
              </w:rPr>
              <w:t>2</w:t>
            </w:r>
          </w:p>
        </w:tc>
      </w:tr>
      <w:tr w:rsidRPr="00B44BCC" w:rsidR="00B44BCC" w:rsidTr="00446E01" w14:paraId="312F12A0" w14:textId="77777777">
        <w:tc>
          <w:tcPr>
            <w:tcW w:w="6237" w:type="dxa"/>
            <w:vAlign w:val="center"/>
          </w:tcPr>
          <w:p w:rsidRPr="00B44BCC" w:rsidR="00B904E2" w:rsidP="00B44BCC" w:rsidRDefault="008B71AE" w14:paraId="3EC13FF1" w14:textId="77777777">
            <w:pPr>
              <w:spacing w:after="0"/>
              <w:ind w:left="414" w:hanging="357"/>
              <w:rPr>
                <w:rFonts w:cs="Arial"/>
                <w:sz w:val="22"/>
                <w:szCs w:val="22"/>
              </w:rPr>
            </w:pPr>
            <w:r w:rsidRPr="00B44BCC">
              <w:rPr>
                <w:rFonts w:cs="Arial"/>
                <w:sz w:val="22"/>
                <w:szCs w:val="22"/>
              </w:rPr>
              <w:t>5.</w:t>
            </w:r>
            <w:r w:rsidR="0072656F">
              <w:rPr>
                <w:rFonts w:cs="Arial"/>
                <w:sz w:val="22"/>
                <w:szCs w:val="22"/>
              </w:rPr>
              <w:t>0</w:t>
            </w:r>
            <w:r w:rsidRPr="00B44BCC">
              <w:rPr>
                <w:rFonts w:cs="Arial"/>
                <w:sz w:val="22"/>
                <w:szCs w:val="22"/>
              </w:rPr>
              <w:t xml:space="preserve"> </w:t>
            </w:r>
            <w:r w:rsidR="00267730">
              <w:rPr>
                <w:rFonts w:cs="Arial"/>
                <w:sz w:val="22"/>
                <w:szCs w:val="22"/>
              </w:rPr>
              <w:t>Procedure</w:t>
            </w:r>
          </w:p>
        </w:tc>
        <w:tc>
          <w:tcPr>
            <w:tcW w:w="1843" w:type="dxa"/>
            <w:vAlign w:val="center"/>
          </w:tcPr>
          <w:p w:rsidRPr="00B44BCC" w:rsidR="00B904E2" w:rsidP="00B44BCC" w:rsidRDefault="00E70C63" w14:paraId="16BECF9A" w14:textId="77777777">
            <w:pPr>
              <w:spacing w:after="0"/>
              <w:rPr>
                <w:rFonts w:cs="Arial"/>
                <w:sz w:val="22"/>
                <w:szCs w:val="22"/>
              </w:rPr>
            </w:pPr>
            <w:r>
              <w:rPr>
                <w:rFonts w:cs="Arial"/>
                <w:sz w:val="22"/>
                <w:szCs w:val="22"/>
              </w:rPr>
              <w:t>9</w:t>
            </w:r>
          </w:p>
        </w:tc>
      </w:tr>
      <w:tr w:rsidRPr="00B44BCC" w:rsidR="00B44BCC" w:rsidTr="00446E01" w14:paraId="2009B135" w14:textId="77777777">
        <w:tc>
          <w:tcPr>
            <w:tcW w:w="6237" w:type="dxa"/>
            <w:vAlign w:val="center"/>
          </w:tcPr>
          <w:p w:rsidRPr="00B44BCC" w:rsidR="006C4780" w:rsidP="00B44BCC" w:rsidRDefault="008B71AE" w14:paraId="75EA4922" w14:textId="77777777">
            <w:pPr>
              <w:spacing w:after="0"/>
              <w:ind w:left="414" w:hanging="357"/>
              <w:rPr>
                <w:rFonts w:cs="Arial"/>
                <w:sz w:val="22"/>
                <w:szCs w:val="22"/>
              </w:rPr>
            </w:pPr>
            <w:r w:rsidRPr="00B44BCC">
              <w:rPr>
                <w:rFonts w:cs="Arial"/>
                <w:sz w:val="22"/>
                <w:szCs w:val="22"/>
              </w:rPr>
              <w:t>6.</w:t>
            </w:r>
            <w:r w:rsidR="0072656F">
              <w:rPr>
                <w:rFonts w:cs="Arial"/>
                <w:sz w:val="22"/>
                <w:szCs w:val="22"/>
              </w:rPr>
              <w:t>0</w:t>
            </w:r>
            <w:r w:rsidRPr="00B44BCC">
              <w:rPr>
                <w:rFonts w:cs="Arial"/>
                <w:sz w:val="22"/>
                <w:szCs w:val="22"/>
              </w:rPr>
              <w:t xml:space="preserve"> </w:t>
            </w:r>
            <w:r w:rsidR="00267730">
              <w:rPr>
                <w:rFonts w:cs="Arial"/>
                <w:sz w:val="22"/>
                <w:szCs w:val="22"/>
              </w:rPr>
              <w:t>Other considerations</w:t>
            </w:r>
          </w:p>
        </w:tc>
        <w:tc>
          <w:tcPr>
            <w:tcW w:w="1843" w:type="dxa"/>
            <w:vAlign w:val="center"/>
          </w:tcPr>
          <w:p w:rsidRPr="00B44BCC" w:rsidR="00B904E2" w:rsidP="00B44BCC" w:rsidRDefault="00E70C63" w14:paraId="3804825B" w14:textId="77777777">
            <w:pPr>
              <w:spacing w:after="0"/>
              <w:rPr>
                <w:rFonts w:cs="Arial"/>
                <w:sz w:val="22"/>
                <w:szCs w:val="22"/>
              </w:rPr>
            </w:pPr>
            <w:r>
              <w:rPr>
                <w:rFonts w:cs="Arial"/>
                <w:sz w:val="22"/>
                <w:szCs w:val="22"/>
              </w:rPr>
              <w:t>12</w:t>
            </w:r>
          </w:p>
        </w:tc>
      </w:tr>
      <w:tr w:rsidRPr="00B44BCC" w:rsidR="0072656F" w:rsidTr="00446E01" w14:paraId="1A2BAEAF" w14:textId="77777777">
        <w:tc>
          <w:tcPr>
            <w:tcW w:w="6237" w:type="dxa"/>
            <w:vAlign w:val="center"/>
          </w:tcPr>
          <w:p w:rsidRPr="00B44BCC" w:rsidR="0072656F" w:rsidP="00B44BCC" w:rsidRDefault="0072656F" w14:paraId="2EDFF10F" w14:textId="77777777">
            <w:pPr>
              <w:spacing w:after="0"/>
              <w:ind w:left="414" w:hanging="357"/>
              <w:rPr>
                <w:rFonts w:cs="Arial"/>
                <w:sz w:val="22"/>
                <w:szCs w:val="22"/>
              </w:rPr>
            </w:pPr>
            <w:r>
              <w:rPr>
                <w:rFonts w:cs="Arial"/>
                <w:sz w:val="22"/>
                <w:szCs w:val="22"/>
              </w:rPr>
              <w:t>7.0 Roles and responsibilities</w:t>
            </w:r>
          </w:p>
        </w:tc>
        <w:tc>
          <w:tcPr>
            <w:tcW w:w="1843" w:type="dxa"/>
            <w:vAlign w:val="center"/>
          </w:tcPr>
          <w:p w:rsidRPr="00B44BCC" w:rsidR="0072656F" w:rsidP="00B44BCC" w:rsidRDefault="00E70C63" w14:paraId="602F85C5" w14:textId="77777777">
            <w:pPr>
              <w:spacing w:after="0"/>
              <w:rPr>
                <w:rFonts w:cs="Arial"/>
                <w:sz w:val="22"/>
                <w:szCs w:val="22"/>
              </w:rPr>
            </w:pPr>
            <w:r>
              <w:rPr>
                <w:rFonts w:cs="Arial"/>
                <w:sz w:val="22"/>
                <w:szCs w:val="22"/>
              </w:rPr>
              <w:t>13</w:t>
            </w:r>
          </w:p>
        </w:tc>
      </w:tr>
      <w:tr w:rsidRPr="00B44BCC" w:rsidR="0072656F" w:rsidTr="00446E01" w14:paraId="74B5B8F7" w14:textId="77777777">
        <w:tc>
          <w:tcPr>
            <w:tcW w:w="6237" w:type="dxa"/>
            <w:vAlign w:val="center"/>
          </w:tcPr>
          <w:p w:rsidR="0072656F" w:rsidP="00B44BCC" w:rsidRDefault="0072656F" w14:paraId="18D93A6E" w14:textId="77777777">
            <w:pPr>
              <w:spacing w:after="0"/>
              <w:ind w:left="414" w:hanging="357"/>
              <w:rPr>
                <w:rFonts w:cs="Arial"/>
                <w:sz w:val="22"/>
                <w:szCs w:val="22"/>
              </w:rPr>
            </w:pPr>
            <w:r>
              <w:rPr>
                <w:rFonts w:cs="Arial"/>
                <w:sz w:val="22"/>
                <w:szCs w:val="22"/>
              </w:rPr>
              <w:t>8.0 Summary table</w:t>
            </w:r>
          </w:p>
        </w:tc>
        <w:tc>
          <w:tcPr>
            <w:tcW w:w="1843" w:type="dxa"/>
            <w:vAlign w:val="center"/>
          </w:tcPr>
          <w:p w:rsidRPr="00B44BCC" w:rsidR="0072656F" w:rsidP="00B44BCC" w:rsidRDefault="00E70C63" w14:paraId="60A3530B" w14:textId="77777777">
            <w:pPr>
              <w:spacing w:after="0"/>
              <w:rPr>
                <w:rFonts w:cs="Arial"/>
                <w:sz w:val="22"/>
                <w:szCs w:val="22"/>
              </w:rPr>
            </w:pPr>
            <w:r>
              <w:rPr>
                <w:rFonts w:cs="Arial"/>
                <w:sz w:val="22"/>
                <w:szCs w:val="22"/>
              </w:rPr>
              <w:t>14</w:t>
            </w:r>
          </w:p>
        </w:tc>
      </w:tr>
      <w:tr w:rsidRPr="00B44BCC" w:rsidR="0072656F" w:rsidTr="00446E01" w14:paraId="30967EED" w14:textId="77777777">
        <w:tc>
          <w:tcPr>
            <w:tcW w:w="6237" w:type="dxa"/>
            <w:vAlign w:val="center"/>
          </w:tcPr>
          <w:p w:rsidR="0072656F" w:rsidP="00B44BCC" w:rsidRDefault="0072656F" w14:paraId="7A85D21D" w14:textId="77777777">
            <w:pPr>
              <w:spacing w:after="0"/>
              <w:ind w:left="414" w:hanging="357"/>
              <w:rPr>
                <w:rFonts w:cs="Arial"/>
                <w:sz w:val="22"/>
                <w:szCs w:val="22"/>
              </w:rPr>
            </w:pPr>
            <w:r>
              <w:rPr>
                <w:rFonts w:cs="Arial"/>
                <w:sz w:val="22"/>
                <w:szCs w:val="22"/>
              </w:rPr>
              <w:t>9.0 Forms</w:t>
            </w:r>
          </w:p>
        </w:tc>
        <w:tc>
          <w:tcPr>
            <w:tcW w:w="1843" w:type="dxa"/>
            <w:vAlign w:val="center"/>
          </w:tcPr>
          <w:p w:rsidRPr="00B44BCC" w:rsidR="0072656F" w:rsidP="00B44BCC" w:rsidRDefault="00E70C63" w14:paraId="7ADAA26F" w14:textId="77777777">
            <w:pPr>
              <w:spacing w:after="0"/>
              <w:rPr>
                <w:rFonts w:cs="Arial"/>
                <w:sz w:val="22"/>
                <w:szCs w:val="22"/>
              </w:rPr>
            </w:pPr>
            <w:r>
              <w:rPr>
                <w:rFonts w:cs="Arial"/>
                <w:sz w:val="22"/>
                <w:szCs w:val="22"/>
              </w:rPr>
              <w:t>15</w:t>
            </w:r>
          </w:p>
        </w:tc>
      </w:tr>
    </w:tbl>
    <w:p w:rsidRPr="00B44BCC" w:rsidR="00B904E2" w:rsidP="00B44BCC" w:rsidRDefault="00B904E2" w14:paraId="189014A7" w14:textId="77777777">
      <w:pPr>
        <w:spacing w:after="0"/>
        <w:rPr>
          <w:rFonts w:cs="Arial"/>
          <w:sz w:val="22"/>
          <w:szCs w:val="22"/>
        </w:rPr>
      </w:pPr>
    </w:p>
    <w:p w:rsidRPr="000615C5" w:rsidR="00B44BCC" w:rsidP="00B44BCC" w:rsidRDefault="00B44BCC" w14:paraId="6A751A3D" w14:textId="77777777">
      <w:pPr>
        <w:shd w:val="clear" w:color="auto" w:fill="FFFFFF"/>
        <w:spacing w:after="0"/>
        <w:rPr>
          <w:rFonts w:cs="Arial"/>
          <w:b/>
          <w:lang w:val="en"/>
        </w:rPr>
      </w:pPr>
      <w:r w:rsidRPr="000615C5">
        <w:rPr>
          <w:rFonts w:cs="Arial"/>
          <w:b/>
          <w:lang w:val="en"/>
        </w:rPr>
        <w:t>2.</w:t>
      </w:r>
      <w:r w:rsidRPr="000615C5" w:rsidR="00267730">
        <w:rPr>
          <w:rFonts w:cs="Arial"/>
          <w:b/>
          <w:lang w:val="en"/>
        </w:rPr>
        <w:t>0</w:t>
      </w:r>
      <w:r w:rsidRPr="000615C5">
        <w:rPr>
          <w:rFonts w:cs="Arial"/>
          <w:b/>
          <w:lang w:val="en"/>
        </w:rPr>
        <w:t xml:space="preserve"> Context</w:t>
      </w:r>
    </w:p>
    <w:p w:rsidR="00B44BCC" w:rsidP="00B44BCC" w:rsidRDefault="00B44BCC" w14:paraId="297C929E" w14:textId="77777777">
      <w:pPr>
        <w:shd w:val="clear" w:color="auto" w:fill="FFFFFF"/>
        <w:spacing w:after="0"/>
        <w:rPr>
          <w:rFonts w:cs="Arial"/>
          <w:sz w:val="22"/>
          <w:szCs w:val="22"/>
          <w:lang w:val="en"/>
        </w:rPr>
      </w:pPr>
    </w:p>
    <w:p w:rsidR="00694E4E" w:rsidP="00B44BCC" w:rsidRDefault="00694E4E" w14:paraId="2B1185ED" w14:textId="77777777">
      <w:pPr>
        <w:shd w:val="clear" w:color="auto" w:fill="FFFFFF"/>
        <w:spacing w:after="0"/>
        <w:rPr>
          <w:rFonts w:cs="Arial"/>
          <w:sz w:val="22"/>
          <w:szCs w:val="22"/>
          <w:lang w:val="en"/>
        </w:rPr>
      </w:pPr>
      <w:r w:rsidRPr="00694E4E">
        <w:rPr>
          <w:rFonts w:cs="Arial"/>
          <w:sz w:val="22"/>
          <w:szCs w:val="22"/>
          <w:lang w:val="en"/>
        </w:rPr>
        <w:t>The University is committed to developing work practices and human resource policies that support work-life balance and equality of opportunity in employment.</w:t>
      </w:r>
    </w:p>
    <w:p w:rsidRPr="00694E4E" w:rsidR="00B44BCC" w:rsidP="00B44BCC" w:rsidRDefault="00B44BCC" w14:paraId="5A4B965C" w14:textId="77777777">
      <w:pPr>
        <w:shd w:val="clear" w:color="auto" w:fill="FFFFFF"/>
        <w:spacing w:after="0"/>
        <w:rPr>
          <w:rFonts w:cs="Arial"/>
          <w:sz w:val="22"/>
          <w:szCs w:val="22"/>
          <w:lang w:val="en"/>
        </w:rPr>
      </w:pPr>
    </w:p>
    <w:p w:rsidRPr="00694E4E" w:rsidR="00694E4E" w:rsidP="00B44BCC" w:rsidRDefault="00694E4E" w14:paraId="20D42948" w14:textId="77777777">
      <w:pPr>
        <w:shd w:val="clear" w:color="auto" w:fill="FFFFFF"/>
        <w:spacing w:after="0"/>
        <w:rPr>
          <w:rFonts w:cs="Arial"/>
          <w:sz w:val="22"/>
          <w:szCs w:val="22"/>
          <w:lang w:val="en"/>
        </w:rPr>
      </w:pPr>
      <w:r w:rsidRPr="00694E4E">
        <w:rPr>
          <w:rFonts w:cs="Arial"/>
          <w:sz w:val="22"/>
          <w:szCs w:val="22"/>
          <w:lang w:val="en"/>
        </w:rPr>
        <w:t>Any special leave granted is always on the provision that it is subject to the operational needs of the work area of the particular employee and requires prior permission. The Head of Institution may delegate authority for the operation of this policy in their institution to a nominated individual, e.g. line manager or in accordance w</w:t>
      </w:r>
      <w:r w:rsidR="0026024D">
        <w:rPr>
          <w:rFonts w:cs="Arial"/>
          <w:sz w:val="22"/>
          <w:szCs w:val="22"/>
          <w:lang w:val="en"/>
        </w:rPr>
        <w:t>ith local reporting procedures.</w:t>
      </w:r>
    </w:p>
    <w:p w:rsidR="00B44BCC" w:rsidP="00B44BCC" w:rsidRDefault="00B44BCC" w14:paraId="06406B2D" w14:textId="77777777">
      <w:pPr>
        <w:shd w:val="clear" w:color="auto" w:fill="FFFFFF"/>
        <w:spacing w:after="0"/>
        <w:rPr>
          <w:rFonts w:cs="Arial"/>
          <w:sz w:val="22"/>
          <w:szCs w:val="22"/>
          <w:lang w:val="en"/>
        </w:rPr>
      </w:pPr>
    </w:p>
    <w:p w:rsidRPr="00694E4E" w:rsidR="00694E4E" w:rsidP="00B44BCC" w:rsidRDefault="00694E4E" w14:paraId="705C63C7" w14:textId="77777777">
      <w:pPr>
        <w:shd w:val="clear" w:color="auto" w:fill="FFFFFF"/>
        <w:spacing w:after="0"/>
        <w:rPr>
          <w:rFonts w:cs="Arial"/>
          <w:sz w:val="22"/>
          <w:szCs w:val="22"/>
          <w:lang w:val="en"/>
        </w:rPr>
      </w:pPr>
      <w:r w:rsidRPr="00694E4E">
        <w:rPr>
          <w:rFonts w:cs="Arial"/>
          <w:sz w:val="22"/>
          <w:szCs w:val="22"/>
          <w:lang w:val="en"/>
        </w:rPr>
        <w:t>The University recognises that there may be occasions when employees need to take time off work for reasons that do not necessarily fall under normal leave provisions. A range of special leave options are summarised to help employees achieve an appropriate balance between their work and personal commitments. Some of these provisions are already in existence e.g. compassionate leave, emergency leave and jury service, whilst others are based on custom and practice.</w:t>
      </w:r>
    </w:p>
    <w:p w:rsidR="00514100" w:rsidP="00514100" w:rsidRDefault="00514100" w14:paraId="236CBF9B" w14:textId="77777777">
      <w:pPr>
        <w:shd w:val="clear" w:color="auto" w:fill="FFFFFF"/>
        <w:spacing w:after="0"/>
        <w:rPr>
          <w:rFonts w:cs="Arial"/>
          <w:sz w:val="22"/>
          <w:szCs w:val="22"/>
          <w:lang w:val="en"/>
        </w:rPr>
      </w:pPr>
    </w:p>
    <w:p w:rsidR="00694E4E" w:rsidP="00514100" w:rsidRDefault="00694E4E" w14:paraId="1DFF6FF5" w14:textId="77777777">
      <w:pPr>
        <w:shd w:val="clear" w:color="auto" w:fill="FFFFFF"/>
        <w:spacing w:after="0"/>
        <w:rPr>
          <w:rFonts w:cs="Arial"/>
          <w:sz w:val="22"/>
          <w:szCs w:val="22"/>
          <w:lang w:val="en"/>
        </w:rPr>
      </w:pPr>
      <w:r w:rsidRPr="00694E4E">
        <w:rPr>
          <w:rFonts w:cs="Arial"/>
          <w:sz w:val="22"/>
          <w:szCs w:val="22"/>
          <w:lang w:val="en"/>
        </w:rPr>
        <w:t xml:space="preserve">The aim of the </w:t>
      </w:r>
      <w:hyperlink w:history="1" r:id="rId11">
        <w:r w:rsidRPr="00694E4E">
          <w:rPr>
            <w:rFonts w:cs="Arial"/>
            <w:sz w:val="22"/>
            <w:szCs w:val="22"/>
            <w:lang w:val="en"/>
          </w:rPr>
          <w:t>Special Leave Policy</w:t>
        </w:r>
      </w:hyperlink>
      <w:r w:rsidRPr="00694E4E">
        <w:rPr>
          <w:rFonts w:cs="Arial"/>
          <w:sz w:val="22"/>
          <w:szCs w:val="22"/>
          <w:lang w:val="en"/>
        </w:rPr>
        <w:t xml:space="preserve"> is to provide a framework that enables employees to request reasonable time off for:</w:t>
      </w:r>
    </w:p>
    <w:p w:rsidRPr="00694E4E" w:rsidR="0072656F" w:rsidP="00514100" w:rsidRDefault="0072656F" w14:paraId="6B76CAE4" w14:textId="77777777">
      <w:pPr>
        <w:shd w:val="clear" w:color="auto" w:fill="FFFFFF"/>
        <w:spacing w:after="0"/>
        <w:rPr>
          <w:rFonts w:cs="Arial"/>
          <w:sz w:val="22"/>
          <w:szCs w:val="22"/>
          <w:lang w:val="en"/>
        </w:rPr>
      </w:pPr>
    </w:p>
    <w:p w:rsidRPr="00694E4E" w:rsidR="00694E4E" w:rsidP="00B44BCC" w:rsidRDefault="00694E4E" w14:paraId="47527235"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Serious illness or bereavement of a close relative (Compassionate leave).</w:t>
      </w:r>
    </w:p>
    <w:p w:rsidRPr="00694E4E" w:rsidR="00694E4E" w:rsidP="00B44BCC" w:rsidRDefault="00694E4E" w14:paraId="40F42BF4"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Unforeseen emergencies involving dependants or unexpected domestic emergencies (Emergency leave).</w:t>
      </w:r>
    </w:p>
    <w:p w:rsidRPr="00694E4E" w:rsidR="00694E4E" w:rsidP="00B44BCC" w:rsidRDefault="00694E4E" w14:paraId="7246FB2A"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Essential civic and public duties.</w:t>
      </w:r>
    </w:p>
    <w:p w:rsidRPr="00694E4E" w:rsidR="00694E4E" w:rsidP="00B44BCC" w:rsidRDefault="00694E4E" w14:paraId="281E7E0F"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Service in the Reserve Forces.</w:t>
      </w:r>
    </w:p>
    <w:p w:rsidRPr="00694E4E" w:rsidR="00694E4E" w:rsidP="00B44BCC" w:rsidRDefault="00694E4E" w14:paraId="34D6CC68"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Jury Service and attendance in court as a witness.</w:t>
      </w:r>
    </w:p>
    <w:p w:rsidRPr="00694E4E" w:rsidR="00694E4E" w:rsidP="00B44BCC" w:rsidRDefault="00694E4E" w14:paraId="2F6C8C25"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Gender reassignment.</w:t>
      </w:r>
    </w:p>
    <w:p w:rsidRPr="00694E4E" w:rsidR="00694E4E" w:rsidP="00B44BCC" w:rsidRDefault="00694E4E" w14:paraId="72494387"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Fertility treatment.</w:t>
      </w:r>
    </w:p>
    <w:p w:rsidRPr="00694E4E" w:rsidR="00694E4E" w:rsidP="00B44BCC" w:rsidRDefault="00694E4E" w14:paraId="7FB074F2"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Elective surgery/procedures.</w:t>
      </w:r>
    </w:p>
    <w:p w:rsidRPr="00694E4E" w:rsidR="00694E4E" w:rsidP="00B44BCC" w:rsidRDefault="00694E4E" w14:paraId="2F835F20"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Religious or belief-related obligations.</w:t>
      </w:r>
    </w:p>
    <w:p w:rsidRPr="00694E4E" w:rsidR="00694E4E" w:rsidP="00B44BCC" w:rsidRDefault="00694E4E" w14:paraId="5DE5282A" w14:textId="77777777">
      <w:pPr>
        <w:numPr>
          <w:ilvl w:val="0"/>
          <w:numId w:val="24"/>
        </w:numPr>
        <w:shd w:val="clear" w:color="auto" w:fill="FFFFFF"/>
        <w:spacing w:after="0"/>
        <w:ind w:left="480"/>
        <w:rPr>
          <w:rFonts w:cs="Arial"/>
          <w:sz w:val="22"/>
          <w:szCs w:val="22"/>
          <w:lang w:val="en"/>
        </w:rPr>
      </w:pPr>
      <w:r w:rsidRPr="00694E4E">
        <w:rPr>
          <w:rFonts w:cs="Arial"/>
          <w:sz w:val="22"/>
          <w:szCs w:val="22"/>
          <w:lang w:val="en"/>
        </w:rPr>
        <w:t>Voluntary work.</w:t>
      </w:r>
    </w:p>
    <w:p w:rsidR="00514100" w:rsidP="00514100" w:rsidRDefault="00514100" w14:paraId="3B42AF6C" w14:textId="77777777">
      <w:pPr>
        <w:shd w:val="clear" w:color="auto" w:fill="FFFFFF"/>
        <w:spacing w:after="0"/>
        <w:rPr>
          <w:rFonts w:cs="Arial"/>
          <w:sz w:val="22"/>
          <w:szCs w:val="22"/>
          <w:lang w:val="en"/>
        </w:rPr>
      </w:pPr>
    </w:p>
    <w:p w:rsidRPr="00694E4E" w:rsidR="00694E4E" w:rsidP="00514100" w:rsidRDefault="00694E4E" w14:paraId="085085C0" w14:textId="77777777">
      <w:pPr>
        <w:shd w:val="clear" w:color="auto" w:fill="FFFFFF"/>
        <w:spacing w:after="0"/>
        <w:rPr>
          <w:rFonts w:cs="Arial"/>
          <w:sz w:val="22"/>
          <w:szCs w:val="22"/>
          <w:lang w:val="en"/>
        </w:rPr>
      </w:pPr>
      <w:r w:rsidRPr="00694E4E">
        <w:rPr>
          <w:rFonts w:cs="Arial"/>
          <w:sz w:val="22"/>
          <w:szCs w:val="22"/>
          <w:lang w:val="en"/>
        </w:rPr>
        <w:t>This policy has been developed in consultation with the trades unions and the Diversity Network Group and in line with the requirements of the Equality Act 2010.</w:t>
      </w:r>
    </w:p>
    <w:p w:rsidR="00514100" w:rsidP="00514100" w:rsidRDefault="00514100" w14:paraId="1427BD1E" w14:textId="77777777">
      <w:pPr>
        <w:shd w:val="clear" w:color="auto" w:fill="FFFFFF"/>
        <w:spacing w:after="0"/>
        <w:rPr>
          <w:rFonts w:cs="Arial"/>
          <w:sz w:val="22"/>
          <w:szCs w:val="22"/>
          <w:lang w:val="en"/>
        </w:rPr>
      </w:pPr>
    </w:p>
    <w:p w:rsidR="00694E4E" w:rsidP="00514100" w:rsidRDefault="00694E4E" w14:paraId="538EDB60" w14:textId="77777777">
      <w:pPr>
        <w:shd w:val="clear" w:color="auto" w:fill="FFFFFF"/>
        <w:spacing w:after="0"/>
        <w:rPr>
          <w:rFonts w:cs="Arial"/>
          <w:sz w:val="22"/>
          <w:szCs w:val="22"/>
          <w:lang w:val="en"/>
        </w:rPr>
      </w:pPr>
      <w:r w:rsidRPr="00694E4E">
        <w:rPr>
          <w:rFonts w:cs="Arial"/>
          <w:sz w:val="22"/>
          <w:szCs w:val="22"/>
          <w:lang w:val="en"/>
        </w:rPr>
        <w:t>This policy should be used in conjunction with the following University documents:</w:t>
      </w:r>
    </w:p>
    <w:p w:rsidRPr="00694E4E" w:rsidR="0072656F" w:rsidP="00514100" w:rsidRDefault="0072656F" w14:paraId="2A82C38C" w14:textId="77777777">
      <w:pPr>
        <w:shd w:val="clear" w:color="auto" w:fill="FFFFFF"/>
        <w:spacing w:after="0"/>
        <w:rPr>
          <w:rFonts w:cs="Arial"/>
          <w:sz w:val="22"/>
          <w:szCs w:val="22"/>
          <w:lang w:val="en"/>
        </w:rPr>
      </w:pPr>
    </w:p>
    <w:p w:rsidRPr="00694E4E" w:rsidR="00694E4E" w:rsidP="00B44BCC" w:rsidRDefault="007038E5" w14:paraId="7594AB3F" w14:textId="77777777">
      <w:pPr>
        <w:numPr>
          <w:ilvl w:val="0"/>
          <w:numId w:val="25"/>
        </w:numPr>
        <w:shd w:val="clear" w:color="auto" w:fill="FFFFFF"/>
        <w:spacing w:after="0"/>
        <w:ind w:left="480"/>
        <w:rPr>
          <w:rFonts w:cs="Arial"/>
          <w:sz w:val="22"/>
          <w:szCs w:val="22"/>
          <w:lang w:val="en"/>
        </w:rPr>
      </w:pPr>
      <w:hyperlink w:history="1" r:id="rId12">
        <w:r w:rsidRPr="00694E4E" w:rsidR="00694E4E">
          <w:rPr>
            <w:rFonts w:cs="Arial"/>
            <w:sz w:val="22"/>
            <w:szCs w:val="22"/>
            <w:lang w:val="en"/>
          </w:rPr>
          <w:t>Duties and Leave of Absence for established academic staff (Statute D, II, 6) and Residency requirements for University Officers (Statute D, II, 2 and Ordinances, section 1)</w:t>
        </w:r>
      </w:hyperlink>
    </w:p>
    <w:p w:rsidRPr="00694E4E" w:rsidR="00694E4E" w:rsidP="00B44BCC" w:rsidRDefault="007038E5" w14:paraId="637A8479" w14:textId="77777777">
      <w:pPr>
        <w:numPr>
          <w:ilvl w:val="0"/>
          <w:numId w:val="25"/>
        </w:numPr>
        <w:shd w:val="clear" w:color="auto" w:fill="FFFFFF"/>
        <w:spacing w:after="0"/>
        <w:ind w:left="480"/>
        <w:rPr>
          <w:rFonts w:cs="Arial"/>
          <w:sz w:val="22"/>
          <w:szCs w:val="22"/>
          <w:lang w:val="en"/>
        </w:rPr>
      </w:pPr>
      <w:hyperlink w:history="1" r:id="rId13">
        <w:r w:rsidRPr="00694E4E" w:rsidR="00694E4E">
          <w:rPr>
            <w:rFonts w:cs="Arial"/>
            <w:sz w:val="22"/>
            <w:szCs w:val="22"/>
            <w:lang w:val="en"/>
          </w:rPr>
          <w:t>Staff Guide (for academic, academic-related and research staff)</w:t>
        </w:r>
      </w:hyperlink>
    </w:p>
    <w:p w:rsidRPr="00694E4E" w:rsidR="00694E4E" w:rsidP="00B44BCC" w:rsidRDefault="007038E5" w14:paraId="6E390812" w14:textId="77777777">
      <w:pPr>
        <w:numPr>
          <w:ilvl w:val="0"/>
          <w:numId w:val="25"/>
        </w:numPr>
        <w:shd w:val="clear" w:color="auto" w:fill="FFFFFF"/>
        <w:spacing w:after="0"/>
        <w:ind w:left="480"/>
        <w:rPr>
          <w:rFonts w:cs="Arial"/>
          <w:sz w:val="22"/>
          <w:szCs w:val="22"/>
          <w:lang w:val="en"/>
        </w:rPr>
      </w:pPr>
      <w:hyperlink w:history="1" r:id="rId14">
        <w:r w:rsidRPr="00694E4E" w:rsidR="00694E4E">
          <w:rPr>
            <w:rFonts w:cs="Arial"/>
            <w:sz w:val="22"/>
            <w:szCs w:val="22"/>
            <w:lang w:val="en"/>
          </w:rPr>
          <w:t>Assistant Staff Rules (Special Leave Rules B31–35, assistant staff)</w:t>
        </w:r>
      </w:hyperlink>
    </w:p>
    <w:p w:rsidR="00514100" w:rsidP="00514100" w:rsidRDefault="00514100" w14:paraId="1CF78CE2" w14:textId="77777777">
      <w:pPr>
        <w:shd w:val="clear" w:color="auto" w:fill="FFFFFF"/>
        <w:spacing w:after="0"/>
        <w:rPr>
          <w:rFonts w:cs="Arial"/>
          <w:sz w:val="22"/>
          <w:szCs w:val="22"/>
          <w:lang w:val="en"/>
        </w:rPr>
      </w:pPr>
    </w:p>
    <w:p w:rsidR="00694E4E" w:rsidP="00514100" w:rsidRDefault="00694E4E" w14:paraId="5FE474C5" w14:textId="77777777">
      <w:pPr>
        <w:shd w:val="clear" w:color="auto" w:fill="FFFFFF"/>
        <w:spacing w:after="0"/>
        <w:rPr>
          <w:rFonts w:cs="Arial"/>
          <w:sz w:val="22"/>
          <w:szCs w:val="22"/>
          <w:lang w:val="en"/>
        </w:rPr>
      </w:pPr>
      <w:r w:rsidRPr="00694E4E">
        <w:rPr>
          <w:rFonts w:cs="Arial"/>
          <w:sz w:val="22"/>
          <w:szCs w:val="22"/>
          <w:lang w:val="en"/>
        </w:rPr>
        <w:t>This policy is not intended to remove any current provisions afforded to employees under their contracts of employment, under existing legislation, or other local institution arrangements agreed between the University and trades unions.</w:t>
      </w:r>
    </w:p>
    <w:p w:rsidRPr="00694E4E" w:rsidR="00514100" w:rsidP="00514100" w:rsidRDefault="00514100" w14:paraId="5A608C05" w14:textId="77777777">
      <w:pPr>
        <w:shd w:val="clear" w:color="auto" w:fill="FFFFFF"/>
        <w:spacing w:after="0"/>
        <w:rPr>
          <w:rFonts w:cs="Arial"/>
          <w:sz w:val="22"/>
          <w:szCs w:val="22"/>
          <w:lang w:val="en"/>
        </w:rPr>
      </w:pPr>
    </w:p>
    <w:p w:rsidR="00694E4E" w:rsidP="00514100" w:rsidRDefault="00694E4E" w14:paraId="44E88F95" w14:textId="77777777">
      <w:pPr>
        <w:shd w:val="clear" w:color="auto" w:fill="FFFFFF"/>
        <w:spacing w:after="0"/>
        <w:rPr>
          <w:rFonts w:cs="Arial"/>
          <w:sz w:val="22"/>
          <w:szCs w:val="22"/>
          <w:lang w:val="en"/>
        </w:rPr>
      </w:pPr>
      <w:r w:rsidRPr="00694E4E">
        <w:rPr>
          <w:rFonts w:cs="Arial"/>
          <w:sz w:val="22"/>
          <w:szCs w:val="22"/>
          <w:lang w:val="en"/>
        </w:rPr>
        <w:t>The following legislation is relevant to this policy:</w:t>
      </w:r>
    </w:p>
    <w:p w:rsidRPr="00694E4E" w:rsidR="0072656F" w:rsidP="00514100" w:rsidRDefault="0072656F" w14:paraId="28D912F5" w14:textId="77777777">
      <w:pPr>
        <w:shd w:val="clear" w:color="auto" w:fill="FFFFFF"/>
        <w:spacing w:after="0"/>
        <w:rPr>
          <w:rFonts w:cs="Arial"/>
          <w:sz w:val="22"/>
          <w:szCs w:val="22"/>
          <w:lang w:val="en"/>
        </w:rPr>
      </w:pPr>
    </w:p>
    <w:p w:rsidRPr="00694E4E" w:rsidR="00694E4E" w:rsidP="00B44BCC" w:rsidRDefault="00694E4E" w14:paraId="2AB913F3" w14:textId="77777777">
      <w:pPr>
        <w:numPr>
          <w:ilvl w:val="0"/>
          <w:numId w:val="26"/>
        </w:numPr>
        <w:shd w:val="clear" w:color="auto" w:fill="FFFFFF"/>
        <w:spacing w:after="0"/>
        <w:ind w:left="480"/>
        <w:rPr>
          <w:rFonts w:cs="Arial"/>
          <w:sz w:val="22"/>
          <w:szCs w:val="22"/>
          <w:lang w:val="en"/>
        </w:rPr>
      </w:pPr>
      <w:r w:rsidRPr="00694E4E">
        <w:rPr>
          <w:rFonts w:cs="Arial"/>
          <w:sz w:val="22"/>
          <w:szCs w:val="22"/>
          <w:lang w:val="en"/>
        </w:rPr>
        <w:t>Employment Relations Act (1999).</w:t>
      </w:r>
    </w:p>
    <w:p w:rsidRPr="00694E4E" w:rsidR="00694E4E" w:rsidP="00B44BCC" w:rsidRDefault="00694E4E" w14:paraId="193F2E0B" w14:textId="77777777">
      <w:pPr>
        <w:numPr>
          <w:ilvl w:val="0"/>
          <w:numId w:val="26"/>
        </w:numPr>
        <w:shd w:val="clear" w:color="auto" w:fill="FFFFFF"/>
        <w:spacing w:after="0"/>
        <w:ind w:left="480"/>
        <w:rPr>
          <w:rFonts w:cs="Arial"/>
          <w:sz w:val="22"/>
          <w:szCs w:val="22"/>
          <w:lang w:val="en"/>
        </w:rPr>
      </w:pPr>
      <w:r w:rsidRPr="00694E4E">
        <w:rPr>
          <w:rFonts w:cs="Arial"/>
          <w:sz w:val="22"/>
          <w:szCs w:val="22"/>
          <w:lang w:val="en"/>
        </w:rPr>
        <w:t>Employment Rights Act 1996.</w:t>
      </w:r>
    </w:p>
    <w:p w:rsidRPr="00694E4E" w:rsidR="00694E4E" w:rsidP="00B44BCC" w:rsidRDefault="00694E4E" w14:paraId="27D60A87" w14:textId="77777777">
      <w:pPr>
        <w:numPr>
          <w:ilvl w:val="0"/>
          <w:numId w:val="26"/>
        </w:numPr>
        <w:shd w:val="clear" w:color="auto" w:fill="FFFFFF"/>
        <w:spacing w:after="0"/>
        <w:ind w:left="480"/>
        <w:rPr>
          <w:rFonts w:cs="Arial"/>
          <w:sz w:val="22"/>
          <w:szCs w:val="22"/>
          <w:lang w:val="en"/>
        </w:rPr>
      </w:pPr>
      <w:r w:rsidRPr="00694E4E">
        <w:rPr>
          <w:rFonts w:cs="Arial"/>
          <w:sz w:val="22"/>
          <w:szCs w:val="22"/>
          <w:lang w:val="en"/>
        </w:rPr>
        <w:t>Juries Act 1974.</w:t>
      </w:r>
    </w:p>
    <w:p w:rsidRPr="00694E4E" w:rsidR="00694E4E" w:rsidP="00B44BCC" w:rsidRDefault="00694E4E" w14:paraId="595EAF2A" w14:textId="77777777">
      <w:pPr>
        <w:numPr>
          <w:ilvl w:val="0"/>
          <w:numId w:val="26"/>
        </w:numPr>
        <w:shd w:val="clear" w:color="auto" w:fill="FFFFFF"/>
        <w:spacing w:after="0"/>
        <w:ind w:left="480"/>
        <w:rPr>
          <w:rFonts w:cs="Arial"/>
          <w:sz w:val="22"/>
          <w:szCs w:val="22"/>
          <w:lang w:val="en"/>
        </w:rPr>
      </w:pPr>
      <w:r w:rsidRPr="00694E4E">
        <w:rPr>
          <w:rFonts w:cs="Arial"/>
          <w:sz w:val="22"/>
          <w:szCs w:val="22"/>
          <w:lang w:val="en"/>
        </w:rPr>
        <w:t>Constitutional Reform and Governance Act 2010.</w:t>
      </w:r>
    </w:p>
    <w:p w:rsidRPr="00694E4E" w:rsidR="00694E4E" w:rsidP="00B44BCC" w:rsidRDefault="00694E4E" w14:paraId="2072BB19" w14:textId="77777777">
      <w:pPr>
        <w:numPr>
          <w:ilvl w:val="0"/>
          <w:numId w:val="26"/>
        </w:numPr>
        <w:shd w:val="clear" w:color="auto" w:fill="FFFFFF"/>
        <w:spacing w:after="0"/>
        <w:ind w:left="480"/>
        <w:rPr>
          <w:rFonts w:cs="Arial"/>
          <w:sz w:val="22"/>
          <w:szCs w:val="22"/>
          <w:lang w:val="en"/>
        </w:rPr>
      </w:pPr>
      <w:r w:rsidRPr="00694E4E">
        <w:rPr>
          <w:rFonts w:cs="Arial"/>
          <w:sz w:val="22"/>
          <w:szCs w:val="22"/>
          <w:lang w:val="en"/>
        </w:rPr>
        <w:t>Equality Act 2010.</w:t>
      </w:r>
    </w:p>
    <w:p w:rsidR="00514100" w:rsidP="00514100" w:rsidRDefault="00514100" w14:paraId="6C806394" w14:textId="77777777">
      <w:pPr>
        <w:shd w:val="clear" w:color="auto" w:fill="FFFFFF"/>
        <w:spacing w:after="0"/>
        <w:rPr>
          <w:rFonts w:cs="Arial"/>
          <w:sz w:val="22"/>
          <w:szCs w:val="22"/>
          <w:lang w:val="en"/>
        </w:rPr>
      </w:pPr>
    </w:p>
    <w:p w:rsidRPr="00694E4E" w:rsidR="00694E4E" w:rsidP="00514100" w:rsidRDefault="00694E4E" w14:paraId="14791922" w14:textId="77777777">
      <w:pPr>
        <w:shd w:val="clear" w:color="auto" w:fill="FFFFFF"/>
        <w:spacing w:after="0"/>
        <w:rPr>
          <w:rFonts w:cs="Arial"/>
          <w:sz w:val="22"/>
          <w:szCs w:val="22"/>
          <w:lang w:val="en"/>
        </w:rPr>
      </w:pPr>
      <w:r w:rsidRPr="00694E4E">
        <w:rPr>
          <w:rFonts w:cs="Arial"/>
          <w:sz w:val="22"/>
          <w:szCs w:val="22"/>
          <w:lang w:val="en"/>
        </w:rPr>
        <w:t xml:space="preserve">Please note that all other types of leave including annual leave, sick leave, maternity, paternity and parental leave, leave for academic or professional reasons and time off related to adverse weather are out of scope of this policy. See </w:t>
      </w:r>
      <w:hyperlink w:history="1" r:id="rId15">
        <w:r w:rsidRPr="00694E4E">
          <w:rPr>
            <w:rFonts w:cs="Arial"/>
            <w:sz w:val="22"/>
            <w:szCs w:val="22"/>
            <w:lang w:val="en"/>
          </w:rPr>
          <w:t>further details on these and all other types of leave</w:t>
        </w:r>
      </w:hyperlink>
      <w:r w:rsidRPr="00694E4E">
        <w:rPr>
          <w:rFonts w:cs="Arial"/>
          <w:sz w:val="22"/>
          <w:szCs w:val="22"/>
          <w:lang w:val="en"/>
        </w:rPr>
        <w:t>.</w:t>
      </w:r>
    </w:p>
    <w:p w:rsidR="00514100" w:rsidP="00514100" w:rsidRDefault="00514100" w14:paraId="04C5E447" w14:textId="77777777">
      <w:pPr>
        <w:shd w:val="clear" w:color="auto" w:fill="FFFFFF"/>
        <w:spacing w:after="0"/>
        <w:rPr>
          <w:rFonts w:cs="Arial"/>
          <w:sz w:val="22"/>
          <w:szCs w:val="22"/>
          <w:lang w:val="en"/>
        </w:rPr>
      </w:pPr>
    </w:p>
    <w:p w:rsidRPr="00694E4E" w:rsidR="00694E4E" w:rsidP="00514100" w:rsidRDefault="00694E4E" w14:paraId="36D330BD" w14:textId="5FE681AD">
      <w:pPr>
        <w:shd w:val="clear" w:color="auto" w:fill="FFFFFF"/>
        <w:spacing w:after="0"/>
        <w:rPr>
          <w:rFonts w:cs="Arial"/>
          <w:sz w:val="22"/>
          <w:szCs w:val="22"/>
          <w:lang w:val="en"/>
        </w:rPr>
      </w:pPr>
      <w:r w:rsidRPr="00694E4E">
        <w:rPr>
          <w:rFonts w:cs="Arial"/>
          <w:sz w:val="22"/>
          <w:szCs w:val="22"/>
          <w:lang w:val="en"/>
        </w:rPr>
        <w:t xml:space="preserve">It is recognised that it is not possible to cover all circumstances where special leave may be appropriate, therefore for specific or exceptional circumstances not covered by this policy, please contact the relevant </w:t>
      </w:r>
      <w:hyperlink w:history="1" r:id="rId16">
        <w:r w:rsidRPr="00694E4E">
          <w:rPr>
            <w:rFonts w:cs="Arial"/>
            <w:sz w:val="22"/>
            <w:szCs w:val="22"/>
            <w:lang w:val="en"/>
          </w:rPr>
          <w:t xml:space="preserve">HR </w:t>
        </w:r>
        <w:r w:rsidR="00137BD7">
          <w:rPr>
            <w:rFonts w:cs="Arial"/>
            <w:sz w:val="22"/>
            <w:szCs w:val="22"/>
            <w:lang w:val="en"/>
          </w:rPr>
          <w:t xml:space="preserve">Business Partnering </w:t>
        </w:r>
        <w:r w:rsidRPr="00694E4E">
          <w:rPr>
            <w:rFonts w:cs="Arial"/>
            <w:sz w:val="22"/>
            <w:szCs w:val="22"/>
            <w:lang w:val="en"/>
          </w:rPr>
          <w:t>Team</w:t>
        </w:r>
      </w:hyperlink>
      <w:r w:rsidRPr="00694E4E">
        <w:rPr>
          <w:rFonts w:cs="Arial"/>
          <w:sz w:val="22"/>
          <w:szCs w:val="22"/>
          <w:lang w:val="en"/>
        </w:rPr>
        <w:t xml:space="preserve"> for further advice.</w:t>
      </w:r>
    </w:p>
    <w:p w:rsidR="00514100" w:rsidP="00514100" w:rsidRDefault="00514100" w14:paraId="5F019E4C" w14:textId="77777777">
      <w:pPr>
        <w:shd w:val="clear" w:color="auto" w:fill="FFFFFF"/>
        <w:spacing w:after="0"/>
        <w:rPr>
          <w:rFonts w:cs="Arial"/>
          <w:sz w:val="22"/>
          <w:szCs w:val="22"/>
          <w:lang w:val="en"/>
        </w:rPr>
      </w:pPr>
    </w:p>
    <w:p w:rsidRPr="00694E4E" w:rsidR="00694E4E" w:rsidP="00514100" w:rsidRDefault="00694E4E" w14:paraId="5C22A911" w14:textId="619A2CDC">
      <w:pPr>
        <w:shd w:val="clear" w:color="auto" w:fill="FFFFFF"/>
        <w:spacing w:after="0"/>
        <w:rPr>
          <w:rFonts w:cs="Arial"/>
          <w:sz w:val="22"/>
          <w:szCs w:val="22"/>
          <w:lang w:val="en"/>
        </w:rPr>
      </w:pPr>
      <w:r w:rsidRPr="00694E4E">
        <w:rPr>
          <w:rFonts w:cs="Arial"/>
          <w:sz w:val="22"/>
          <w:szCs w:val="22"/>
          <w:lang w:val="en"/>
        </w:rPr>
        <w:t xml:space="preserve">The University will treat instances of unauthorised leave as a serious disciplinary matter. Employees should be aware that, if they take a period of leave that has not been approved, their pay may be withheld and they may be subject to disciplinary action. For further advice please refer to the </w:t>
      </w:r>
      <w:hyperlink w:history="1" r:id="rId17">
        <w:r w:rsidRPr="00694E4E">
          <w:rPr>
            <w:rFonts w:cs="Arial"/>
            <w:sz w:val="22"/>
            <w:szCs w:val="22"/>
            <w:lang w:val="en"/>
          </w:rPr>
          <w:t>relevant disciplinary procedure</w:t>
        </w:r>
      </w:hyperlink>
      <w:r w:rsidRPr="00694E4E">
        <w:rPr>
          <w:rFonts w:cs="Arial"/>
          <w:sz w:val="22"/>
          <w:szCs w:val="22"/>
          <w:lang w:val="en"/>
        </w:rPr>
        <w:t xml:space="preserve"> and the relevant </w:t>
      </w:r>
      <w:hyperlink w:history="1" r:id="rId18">
        <w:r w:rsidRPr="00694E4E">
          <w:rPr>
            <w:rFonts w:cs="Arial"/>
            <w:sz w:val="22"/>
            <w:szCs w:val="22"/>
            <w:lang w:val="en"/>
          </w:rPr>
          <w:t xml:space="preserve">HR </w:t>
        </w:r>
        <w:r w:rsidR="00137BD7">
          <w:rPr>
            <w:rFonts w:cs="Arial"/>
            <w:sz w:val="22"/>
            <w:szCs w:val="22"/>
            <w:lang w:val="en"/>
          </w:rPr>
          <w:t xml:space="preserve">Business Partnering </w:t>
        </w:r>
        <w:r w:rsidRPr="00694E4E">
          <w:rPr>
            <w:rFonts w:cs="Arial"/>
            <w:sz w:val="22"/>
            <w:szCs w:val="22"/>
            <w:lang w:val="en"/>
          </w:rPr>
          <w:t>Team</w:t>
        </w:r>
      </w:hyperlink>
      <w:r w:rsidRPr="00694E4E">
        <w:rPr>
          <w:rFonts w:cs="Arial"/>
          <w:sz w:val="22"/>
          <w:szCs w:val="22"/>
          <w:lang w:val="en"/>
        </w:rPr>
        <w:t>.</w:t>
      </w:r>
    </w:p>
    <w:p w:rsidR="00514100" w:rsidP="00514100" w:rsidRDefault="00514100" w14:paraId="38BCDAC0" w14:textId="77777777">
      <w:pPr>
        <w:pStyle w:val="Heading1"/>
        <w:shd w:val="clear" w:color="auto" w:fill="FFFFFF"/>
        <w:spacing w:before="0" w:after="0"/>
        <w:rPr>
          <w:rFonts w:cs="Arial"/>
          <w:sz w:val="22"/>
          <w:szCs w:val="22"/>
          <w:lang w:val="en"/>
        </w:rPr>
      </w:pPr>
    </w:p>
    <w:p w:rsidRPr="000615C5" w:rsidR="00694E4E" w:rsidP="00514100" w:rsidRDefault="000F0146" w14:paraId="4020CEF8" w14:textId="77777777">
      <w:pPr>
        <w:pStyle w:val="Heading1"/>
        <w:shd w:val="clear" w:color="auto" w:fill="FFFFFF"/>
        <w:spacing w:before="0" w:after="0"/>
        <w:rPr>
          <w:rFonts w:cs="Arial"/>
          <w:sz w:val="24"/>
          <w:szCs w:val="24"/>
          <w:lang w:val="en"/>
        </w:rPr>
      </w:pPr>
      <w:r w:rsidRPr="000615C5">
        <w:rPr>
          <w:rFonts w:cs="Arial"/>
          <w:sz w:val="24"/>
          <w:szCs w:val="24"/>
          <w:lang w:val="en"/>
        </w:rPr>
        <w:t>3.</w:t>
      </w:r>
      <w:r w:rsidRPr="000615C5" w:rsidR="00267730">
        <w:rPr>
          <w:rFonts w:cs="Arial"/>
          <w:sz w:val="24"/>
          <w:szCs w:val="24"/>
          <w:lang w:val="en"/>
        </w:rPr>
        <w:t>0</w:t>
      </w:r>
      <w:r w:rsidRPr="000615C5">
        <w:rPr>
          <w:rFonts w:cs="Arial"/>
          <w:sz w:val="24"/>
          <w:szCs w:val="24"/>
          <w:lang w:val="en"/>
        </w:rPr>
        <w:t xml:space="preserve"> </w:t>
      </w:r>
      <w:r w:rsidRPr="000615C5" w:rsidR="00694E4E">
        <w:rPr>
          <w:rFonts w:cs="Arial"/>
          <w:sz w:val="24"/>
          <w:szCs w:val="24"/>
          <w:lang w:val="en"/>
        </w:rPr>
        <w:t>Eligibility</w:t>
      </w:r>
    </w:p>
    <w:p w:rsidR="00514100" w:rsidP="00514100" w:rsidRDefault="00514100" w14:paraId="45B0C40E" w14:textId="77777777">
      <w:pPr>
        <w:pStyle w:val="NormalWeb"/>
        <w:shd w:val="clear" w:color="auto" w:fill="FFFFFF"/>
        <w:spacing w:after="0"/>
        <w:rPr>
          <w:rFonts w:cs="Arial"/>
          <w:sz w:val="22"/>
          <w:szCs w:val="22"/>
          <w:lang w:val="en"/>
        </w:rPr>
      </w:pPr>
    </w:p>
    <w:p w:rsidRPr="00B44BCC" w:rsidR="00694E4E" w:rsidP="00514100" w:rsidRDefault="00694E4E" w14:paraId="295E1D43" w14:textId="77777777">
      <w:pPr>
        <w:pStyle w:val="NormalWeb"/>
        <w:shd w:val="clear" w:color="auto" w:fill="FFFFFF"/>
        <w:spacing w:after="0"/>
        <w:rPr>
          <w:rFonts w:cs="Arial"/>
          <w:sz w:val="22"/>
          <w:szCs w:val="22"/>
          <w:lang w:val="en"/>
        </w:rPr>
      </w:pPr>
      <w:r w:rsidRPr="00B44BCC">
        <w:rPr>
          <w:rFonts w:cs="Arial"/>
          <w:sz w:val="22"/>
          <w:szCs w:val="22"/>
          <w:lang w:val="en"/>
        </w:rPr>
        <w:t xml:space="preserve">This policy applies to all employees of the University of Cambridge. However, specific eligibility criteria may apply in relation to particular types of special leave as set out under the relevant </w:t>
      </w:r>
      <w:hyperlink w:history="1" r:id="rId19">
        <w:r w:rsidRPr="00B44BCC">
          <w:rPr>
            <w:rFonts w:cs="Arial"/>
            <w:sz w:val="22"/>
            <w:szCs w:val="22"/>
            <w:lang w:val="en"/>
          </w:rPr>
          <w:t>policy section</w:t>
        </w:r>
      </w:hyperlink>
      <w:r w:rsidRPr="00B44BCC">
        <w:rPr>
          <w:rFonts w:cs="Arial"/>
          <w:sz w:val="22"/>
          <w:szCs w:val="22"/>
          <w:lang w:val="en"/>
        </w:rPr>
        <w:t>.</w:t>
      </w:r>
    </w:p>
    <w:p w:rsidR="00514100" w:rsidP="00514100" w:rsidRDefault="00514100" w14:paraId="1A955475" w14:textId="77777777">
      <w:pPr>
        <w:pStyle w:val="NormalWeb"/>
        <w:shd w:val="clear" w:color="auto" w:fill="FFFFFF"/>
        <w:spacing w:after="0"/>
        <w:rPr>
          <w:rFonts w:cs="Arial"/>
          <w:sz w:val="22"/>
          <w:szCs w:val="22"/>
          <w:lang w:val="en"/>
        </w:rPr>
      </w:pPr>
    </w:p>
    <w:p w:rsidRPr="00B44BCC" w:rsidR="00694E4E" w:rsidP="00514100" w:rsidRDefault="00694E4E" w14:paraId="6DD5BA0F" w14:textId="72B7EC2E">
      <w:pPr>
        <w:pStyle w:val="NormalWeb"/>
        <w:shd w:val="clear" w:color="auto" w:fill="FFFFFF"/>
        <w:spacing w:after="0"/>
        <w:rPr>
          <w:rFonts w:cs="Arial"/>
          <w:sz w:val="22"/>
          <w:szCs w:val="22"/>
          <w:lang w:val="en"/>
        </w:rPr>
      </w:pPr>
      <w:r w:rsidRPr="00B44BCC">
        <w:rPr>
          <w:rFonts w:cs="Arial"/>
          <w:sz w:val="22"/>
          <w:szCs w:val="22"/>
          <w:lang w:val="en"/>
        </w:rPr>
        <w:t xml:space="preserve">There may be occasions when Heads of Institutions are unable to agree to time off or need to postpone it until a later date, for example, because of critical operational reasons. Every effort will be made to accommodate legitimate special leave requests or to reschedule a convenient alternative date, as appropriate. Further advice can be obtained from the </w:t>
      </w:r>
      <w:hyperlink w:history="1" r:id="rId20">
        <w:r w:rsidRPr="00B44BCC">
          <w:rPr>
            <w:rFonts w:cs="Arial"/>
            <w:sz w:val="22"/>
            <w:szCs w:val="22"/>
            <w:lang w:val="en"/>
          </w:rPr>
          <w:t xml:space="preserve">HR </w:t>
        </w:r>
        <w:r w:rsidR="00137BD7">
          <w:rPr>
            <w:rFonts w:cs="Arial"/>
            <w:sz w:val="22"/>
            <w:szCs w:val="22"/>
            <w:lang w:val="en"/>
          </w:rPr>
          <w:t xml:space="preserve">Business Partnering </w:t>
        </w:r>
        <w:r w:rsidRPr="00B44BCC">
          <w:rPr>
            <w:rFonts w:cs="Arial"/>
            <w:sz w:val="22"/>
            <w:szCs w:val="22"/>
            <w:lang w:val="en"/>
          </w:rPr>
          <w:t>Teams</w:t>
        </w:r>
      </w:hyperlink>
      <w:r w:rsidRPr="00B44BCC">
        <w:rPr>
          <w:rFonts w:cs="Arial"/>
          <w:sz w:val="22"/>
          <w:szCs w:val="22"/>
          <w:lang w:val="en"/>
        </w:rPr>
        <w:t>.</w:t>
      </w:r>
    </w:p>
    <w:p w:rsidR="000F0146" w:rsidP="000F0146" w:rsidRDefault="000F0146" w14:paraId="3B4FBC13" w14:textId="77777777">
      <w:pPr>
        <w:pStyle w:val="NormalWeb"/>
        <w:shd w:val="clear" w:color="auto" w:fill="FFFFFF"/>
        <w:spacing w:after="0"/>
        <w:rPr>
          <w:rFonts w:cs="Arial"/>
          <w:sz w:val="22"/>
          <w:szCs w:val="22"/>
          <w:lang w:val="en"/>
        </w:rPr>
      </w:pPr>
    </w:p>
    <w:p w:rsidRPr="00B44BCC" w:rsidR="00694E4E" w:rsidP="000F0146" w:rsidRDefault="00694E4E" w14:paraId="7CEEEAA8" w14:textId="77777777">
      <w:pPr>
        <w:pStyle w:val="NormalWeb"/>
        <w:shd w:val="clear" w:color="auto" w:fill="FFFFFF"/>
        <w:spacing w:after="0"/>
        <w:rPr>
          <w:rFonts w:cs="Arial"/>
          <w:sz w:val="22"/>
          <w:szCs w:val="22"/>
          <w:lang w:val="en"/>
        </w:rPr>
      </w:pPr>
      <w:r w:rsidRPr="00B44BCC">
        <w:rPr>
          <w:rFonts w:cs="Arial"/>
          <w:sz w:val="22"/>
          <w:szCs w:val="22"/>
          <w:lang w:val="en"/>
        </w:rPr>
        <w:t xml:space="preserve">Where unpaid leave is granted, during the period of leave the employee will not receive salary, allowances, or any other payments which form part of their terms of employment (please see </w:t>
      </w:r>
      <w:hyperlink w:history="1" r:id="rId21">
        <w:r w:rsidRPr="00B44BCC">
          <w:rPr>
            <w:rFonts w:cs="Arial"/>
            <w:sz w:val="22"/>
            <w:szCs w:val="22"/>
            <w:lang w:val="en"/>
          </w:rPr>
          <w:t>Other considerations</w:t>
        </w:r>
      </w:hyperlink>
      <w:r w:rsidRPr="00B44BCC">
        <w:rPr>
          <w:rFonts w:cs="Arial"/>
          <w:sz w:val="22"/>
          <w:szCs w:val="22"/>
          <w:lang w:val="en"/>
        </w:rPr>
        <w:t>).</w:t>
      </w:r>
    </w:p>
    <w:p w:rsidR="000F0146" w:rsidP="00B44BCC" w:rsidRDefault="000F0146" w14:paraId="74AD335A" w14:textId="77777777">
      <w:pPr>
        <w:shd w:val="clear" w:color="auto" w:fill="FFFFFF"/>
        <w:spacing w:after="0"/>
        <w:outlineLvl w:val="0"/>
        <w:rPr>
          <w:rFonts w:cs="Arial"/>
          <w:kern w:val="36"/>
          <w:sz w:val="22"/>
          <w:szCs w:val="22"/>
          <w:lang w:val="en"/>
        </w:rPr>
      </w:pPr>
    </w:p>
    <w:p w:rsidRPr="000615C5" w:rsidR="00694E4E" w:rsidP="00B44BCC" w:rsidRDefault="000F0146" w14:paraId="3397FB82" w14:textId="77777777">
      <w:pPr>
        <w:shd w:val="clear" w:color="auto" w:fill="FFFFFF"/>
        <w:spacing w:after="0"/>
        <w:outlineLvl w:val="0"/>
        <w:rPr>
          <w:rFonts w:cs="Arial"/>
          <w:b/>
          <w:kern w:val="36"/>
          <w:lang w:val="en"/>
        </w:rPr>
      </w:pPr>
      <w:r w:rsidRPr="000615C5">
        <w:rPr>
          <w:rFonts w:cs="Arial"/>
          <w:b/>
          <w:kern w:val="36"/>
          <w:lang w:val="en"/>
        </w:rPr>
        <w:t>4.</w:t>
      </w:r>
      <w:r w:rsidRPr="000615C5" w:rsidR="00267730">
        <w:rPr>
          <w:rFonts w:cs="Arial"/>
          <w:b/>
          <w:kern w:val="36"/>
          <w:lang w:val="en"/>
        </w:rPr>
        <w:t>0</w:t>
      </w:r>
      <w:r w:rsidRPr="000615C5">
        <w:rPr>
          <w:rFonts w:cs="Arial"/>
          <w:b/>
          <w:kern w:val="36"/>
          <w:lang w:val="en"/>
        </w:rPr>
        <w:t xml:space="preserve"> </w:t>
      </w:r>
      <w:r w:rsidRPr="000615C5" w:rsidR="00694E4E">
        <w:rPr>
          <w:rFonts w:cs="Arial"/>
          <w:b/>
          <w:kern w:val="36"/>
          <w:lang w:val="en"/>
        </w:rPr>
        <w:t>Statement of Policy</w:t>
      </w:r>
    </w:p>
    <w:p w:rsidR="000F0146" w:rsidP="00B44BCC" w:rsidRDefault="000F0146" w14:paraId="68986EC9" w14:textId="77777777">
      <w:pPr>
        <w:shd w:val="clear" w:color="auto" w:fill="FFFFFF"/>
        <w:spacing w:after="0"/>
        <w:rPr>
          <w:rFonts w:cs="Arial"/>
          <w:sz w:val="22"/>
          <w:szCs w:val="22"/>
          <w:lang w:val="en"/>
        </w:rPr>
      </w:pPr>
    </w:p>
    <w:p w:rsidRPr="00694E4E" w:rsidR="00694E4E" w:rsidP="00B44BCC" w:rsidRDefault="00694E4E" w14:paraId="3ADEF694" w14:textId="77777777">
      <w:pPr>
        <w:shd w:val="clear" w:color="auto" w:fill="FFFFFF"/>
        <w:spacing w:after="0"/>
        <w:rPr>
          <w:rFonts w:cs="Arial"/>
          <w:sz w:val="22"/>
          <w:szCs w:val="22"/>
          <w:lang w:val="en"/>
        </w:rPr>
      </w:pPr>
      <w:r w:rsidRPr="00694E4E">
        <w:rPr>
          <w:rFonts w:cs="Arial"/>
          <w:sz w:val="22"/>
          <w:szCs w:val="22"/>
          <w:lang w:val="en"/>
        </w:rPr>
        <w:t>The University will endeavour to grant reasonable time off to employees as set out below, taking in to consideration the operational needs of their Institution.</w:t>
      </w:r>
    </w:p>
    <w:p w:rsidR="000F0146" w:rsidP="00B44BCC" w:rsidRDefault="000F0146" w14:paraId="16A65247" w14:textId="77777777">
      <w:pPr>
        <w:shd w:val="clear" w:color="auto" w:fill="FFFFFF"/>
        <w:spacing w:after="0"/>
        <w:outlineLvl w:val="1"/>
        <w:rPr>
          <w:rFonts w:cs="Arial"/>
          <w:sz w:val="22"/>
          <w:szCs w:val="22"/>
          <w:lang w:val="en"/>
        </w:rPr>
      </w:pPr>
    </w:p>
    <w:p w:rsidR="00045E62" w:rsidP="00B44BCC" w:rsidRDefault="00045E62" w14:paraId="6888C56D" w14:textId="620AD185">
      <w:pPr>
        <w:shd w:val="clear" w:color="auto" w:fill="FFFFFF"/>
        <w:spacing w:after="0"/>
        <w:outlineLvl w:val="1"/>
        <w:rPr>
          <w:rFonts w:cs="Arial"/>
          <w:sz w:val="22"/>
          <w:szCs w:val="22"/>
          <w:lang w:val="en"/>
        </w:rPr>
      </w:pPr>
    </w:p>
    <w:p w:rsidR="00045E62" w:rsidP="00B44BCC" w:rsidRDefault="00045E62" w14:paraId="5414BCDF" w14:textId="3A9EA3E2">
      <w:pPr>
        <w:shd w:val="clear" w:color="auto" w:fill="FFFFFF"/>
        <w:spacing w:after="0"/>
        <w:outlineLvl w:val="1"/>
        <w:rPr>
          <w:rFonts w:cs="Arial"/>
          <w:sz w:val="22"/>
          <w:szCs w:val="22"/>
          <w:lang w:val="en"/>
        </w:rPr>
      </w:pPr>
    </w:p>
    <w:p w:rsidR="00045E62" w:rsidP="00B44BCC" w:rsidRDefault="00045E62" w14:paraId="7301EC04" w14:textId="77777777">
      <w:pPr>
        <w:shd w:val="clear" w:color="auto" w:fill="FFFFFF"/>
        <w:spacing w:after="0"/>
        <w:outlineLvl w:val="1"/>
        <w:rPr>
          <w:rFonts w:cs="Arial"/>
          <w:sz w:val="22"/>
          <w:szCs w:val="22"/>
          <w:lang w:val="en"/>
        </w:rPr>
      </w:pPr>
    </w:p>
    <w:p w:rsidRPr="00267730" w:rsidR="00694E4E" w:rsidP="00B44BCC" w:rsidRDefault="0072656F" w14:paraId="05AF1E5A" w14:textId="77777777">
      <w:pPr>
        <w:shd w:val="clear" w:color="auto" w:fill="FFFFFF"/>
        <w:spacing w:after="0"/>
        <w:outlineLvl w:val="1"/>
        <w:rPr>
          <w:rFonts w:cs="Arial"/>
          <w:b/>
          <w:sz w:val="22"/>
          <w:szCs w:val="22"/>
          <w:lang w:val="en"/>
        </w:rPr>
      </w:pPr>
      <w:r>
        <w:rPr>
          <w:rFonts w:cs="Arial"/>
          <w:b/>
          <w:sz w:val="22"/>
          <w:szCs w:val="22"/>
          <w:lang w:val="en"/>
        </w:rPr>
        <w:t xml:space="preserve">4.1 </w:t>
      </w:r>
      <w:r w:rsidRPr="00267730" w:rsidR="00694E4E">
        <w:rPr>
          <w:rFonts w:cs="Arial"/>
          <w:b/>
          <w:sz w:val="22"/>
          <w:szCs w:val="22"/>
          <w:lang w:val="en"/>
        </w:rPr>
        <w:t>Compassionate leave</w:t>
      </w:r>
    </w:p>
    <w:p w:rsidR="000F0146" w:rsidP="00B44BCC" w:rsidRDefault="000F0146" w14:paraId="2A2C0AC9" w14:textId="77777777">
      <w:pPr>
        <w:shd w:val="clear" w:color="auto" w:fill="FFFFFF"/>
        <w:spacing w:after="0"/>
        <w:rPr>
          <w:rFonts w:cs="Arial"/>
          <w:sz w:val="22"/>
          <w:szCs w:val="22"/>
          <w:lang w:val="en"/>
        </w:rPr>
      </w:pPr>
    </w:p>
    <w:p w:rsidR="00694E4E" w:rsidP="00B44BCC" w:rsidRDefault="00694E4E" w14:paraId="76A67B50" w14:textId="77777777">
      <w:pPr>
        <w:shd w:val="clear" w:color="auto" w:fill="FFFFFF"/>
        <w:spacing w:after="0"/>
        <w:rPr>
          <w:rFonts w:cs="Arial"/>
          <w:sz w:val="22"/>
          <w:szCs w:val="22"/>
          <w:lang w:val="en"/>
        </w:rPr>
      </w:pPr>
      <w:r w:rsidRPr="00694E4E">
        <w:rPr>
          <w:rFonts w:cs="Arial"/>
          <w:sz w:val="22"/>
          <w:szCs w:val="22"/>
          <w:lang w:val="en"/>
        </w:rPr>
        <w:t>The University recognises that employees may be faced with difficult personal circumstances involving the serious illness or death of a close relative. The University understands that, during these situations, employees may need to take time away from work.</w:t>
      </w:r>
    </w:p>
    <w:p w:rsidRPr="00694E4E" w:rsidR="00267730" w:rsidP="00B44BCC" w:rsidRDefault="00267730" w14:paraId="6BD5920A" w14:textId="77777777">
      <w:pPr>
        <w:shd w:val="clear" w:color="auto" w:fill="FFFFFF"/>
        <w:spacing w:after="0"/>
        <w:rPr>
          <w:rFonts w:cs="Arial"/>
          <w:sz w:val="22"/>
          <w:szCs w:val="22"/>
          <w:lang w:val="en"/>
        </w:rPr>
      </w:pPr>
    </w:p>
    <w:p w:rsidR="00694E4E" w:rsidP="00B44BCC" w:rsidRDefault="00694E4E" w14:paraId="7B506BB6" w14:textId="77777777">
      <w:pPr>
        <w:shd w:val="clear" w:color="auto" w:fill="FFFFFF"/>
        <w:spacing w:after="0"/>
        <w:rPr>
          <w:rFonts w:cs="Arial"/>
          <w:sz w:val="22"/>
          <w:szCs w:val="22"/>
          <w:lang w:val="en"/>
        </w:rPr>
      </w:pPr>
      <w:r w:rsidRPr="00694E4E">
        <w:rPr>
          <w:rFonts w:cs="Arial"/>
          <w:sz w:val="22"/>
          <w:szCs w:val="22"/>
          <w:lang w:val="en"/>
        </w:rPr>
        <w:t xml:space="preserve">Under these circumstances, the existing compassionate leave provisions under the Assistant Staff Rules, </w:t>
      </w:r>
      <w:hyperlink w:history="1" r:id="rId22">
        <w:r w:rsidRPr="00694E4E">
          <w:rPr>
            <w:rFonts w:cs="Arial"/>
            <w:sz w:val="22"/>
            <w:szCs w:val="22"/>
            <w:lang w:val="en"/>
          </w:rPr>
          <w:t>Assistant Staff Handbook</w:t>
        </w:r>
      </w:hyperlink>
      <w:r w:rsidRPr="00694E4E">
        <w:rPr>
          <w:rFonts w:cs="Arial"/>
          <w:sz w:val="22"/>
          <w:szCs w:val="22"/>
          <w:lang w:val="en"/>
        </w:rPr>
        <w:t xml:space="preserve">, Staff Guide (for academic, academic-related and research staff) and </w:t>
      </w:r>
      <w:hyperlink w:history="1" r:id="rId23">
        <w:r w:rsidRPr="00694E4E">
          <w:rPr>
            <w:rFonts w:cs="Arial"/>
            <w:sz w:val="22"/>
            <w:szCs w:val="22"/>
            <w:lang w:val="en"/>
          </w:rPr>
          <w:t>Summary of Leave Table</w:t>
        </w:r>
      </w:hyperlink>
      <w:r w:rsidRPr="00694E4E">
        <w:rPr>
          <w:rFonts w:cs="Arial"/>
          <w:sz w:val="22"/>
          <w:szCs w:val="22"/>
          <w:lang w:val="en"/>
        </w:rPr>
        <w:t xml:space="preserve"> will apply.</w:t>
      </w:r>
    </w:p>
    <w:p w:rsidR="00267730" w:rsidP="00B44BCC" w:rsidRDefault="00267730" w14:paraId="57411C7A" w14:textId="0A323296">
      <w:pPr>
        <w:shd w:val="clear" w:color="auto" w:fill="FFFFFF"/>
        <w:spacing w:after="0"/>
        <w:rPr>
          <w:rFonts w:cs="Arial"/>
          <w:sz w:val="22"/>
          <w:szCs w:val="22"/>
          <w:lang w:val="en"/>
        </w:rPr>
      </w:pPr>
    </w:p>
    <w:p w:rsidRPr="006B405C" w:rsidR="00637E4E" w:rsidP="006B405C" w:rsidRDefault="00637E4E" w14:paraId="7B700A38" w14:textId="77777777">
      <w:pPr>
        <w:shd w:val="clear" w:color="auto" w:fill="FFFFFF"/>
        <w:spacing w:after="0"/>
        <w:outlineLvl w:val="0"/>
        <w:rPr>
          <w:rFonts w:cs="Arial"/>
          <w:b/>
          <w:kern w:val="36"/>
          <w:sz w:val="22"/>
          <w:szCs w:val="22"/>
          <w:lang w:val="en"/>
        </w:rPr>
      </w:pPr>
      <w:r w:rsidRPr="006B405C">
        <w:rPr>
          <w:rFonts w:cs="Arial"/>
          <w:b/>
          <w:kern w:val="36"/>
          <w:sz w:val="22"/>
          <w:szCs w:val="22"/>
          <w:lang w:val="en"/>
        </w:rPr>
        <w:t>Parental Bereavement Leave</w:t>
      </w:r>
    </w:p>
    <w:p w:rsidR="00637E4E" w:rsidP="00637E4E" w:rsidRDefault="00637E4E" w14:paraId="0DD78B53" w14:textId="77777777">
      <w:pPr>
        <w:shd w:val="clear" w:color="auto" w:fill="FFFFFF"/>
        <w:spacing w:after="0"/>
        <w:rPr>
          <w:rFonts w:cs="Arial"/>
          <w:kern w:val="36"/>
          <w:sz w:val="22"/>
          <w:szCs w:val="22"/>
          <w:lang w:val="en"/>
        </w:rPr>
      </w:pPr>
    </w:p>
    <w:p w:rsidRPr="00637E4E" w:rsidR="00637E4E" w:rsidP="00637E4E" w:rsidRDefault="00637E4E" w14:paraId="2FD59740" w14:textId="06BFF99C">
      <w:pPr>
        <w:shd w:val="clear" w:color="auto" w:fill="FFFFFF"/>
        <w:spacing w:after="0"/>
        <w:rPr>
          <w:rFonts w:cs="Arial"/>
          <w:sz w:val="22"/>
          <w:szCs w:val="22"/>
          <w:lang w:val="en"/>
        </w:rPr>
      </w:pPr>
      <w:r w:rsidRPr="006B405C">
        <w:rPr>
          <w:rFonts w:cs="Arial"/>
          <w:sz w:val="22"/>
          <w:szCs w:val="22"/>
          <w:lang w:val="en"/>
        </w:rPr>
        <w:t>Subject to eligibility, employees may be entitled to parental bereavement leave and pay, if their child or a child in their care has died or been stillborn after 24 weeks of pregnancy. Full details of the University’s provisions can be found in the Parental Bereavement Leave and Pay Policy and Procedure.</w:t>
      </w:r>
    </w:p>
    <w:p w:rsidRPr="00694E4E" w:rsidR="00637E4E" w:rsidP="00B44BCC" w:rsidRDefault="00637E4E" w14:paraId="42CB54D2" w14:textId="77777777">
      <w:pPr>
        <w:shd w:val="clear" w:color="auto" w:fill="FFFFFF"/>
        <w:spacing w:after="0"/>
        <w:rPr>
          <w:rFonts w:cs="Arial"/>
          <w:sz w:val="22"/>
          <w:szCs w:val="22"/>
          <w:lang w:val="en"/>
        </w:rPr>
      </w:pPr>
    </w:p>
    <w:p w:rsidR="00694E4E" w:rsidP="00B44BCC" w:rsidRDefault="007038E5" w14:paraId="77EE5BCB" w14:textId="77777777">
      <w:pPr>
        <w:shd w:val="clear" w:color="auto" w:fill="FFFFFF"/>
        <w:spacing w:after="0"/>
        <w:rPr>
          <w:rFonts w:cs="Arial"/>
          <w:sz w:val="22"/>
          <w:szCs w:val="22"/>
          <w:lang w:val="en"/>
        </w:rPr>
      </w:pPr>
      <w:hyperlink w:history="1" r:id="rId24">
        <w:r w:rsidRPr="00694E4E" w:rsidR="00694E4E">
          <w:rPr>
            <w:rFonts w:cs="Arial"/>
            <w:sz w:val="22"/>
            <w:szCs w:val="22"/>
            <w:lang w:val="en"/>
          </w:rPr>
          <w:t>Further guidance on good practice</w:t>
        </w:r>
      </w:hyperlink>
      <w:r w:rsidR="00267730">
        <w:rPr>
          <w:rFonts w:cs="Arial"/>
          <w:sz w:val="22"/>
          <w:szCs w:val="22"/>
          <w:lang w:val="en"/>
        </w:rPr>
        <w:t xml:space="preserve"> is available for departments:</w:t>
      </w:r>
    </w:p>
    <w:p w:rsidR="00267730" w:rsidP="00B44BCC" w:rsidRDefault="00267730" w14:paraId="0E447508" w14:textId="77777777">
      <w:pPr>
        <w:shd w:val="clear" w:color="auto" w:fill="FFFFFF"/>
        <w:spacing w:after="0"/>
        <w:rPr>
          <w:rFonts w:cs="Arial"/>
          <w:sz w:val="22"/>
          <w:szCs w:val="22"/>
          <w:lang w:val="en"/>
        </w:rPr>
      </w:pPr>
    </w:p>
    <w:p w:rsidRPr="00267730" w:rsidR="00267730" w:rsidP="00267730" w:rsidRDefault="00267730" w14:paraId="734A782A" w14:textId="77777777">
      <w:pPr>
        <w:shd w:val="clear" w:color="auto" w:fill="FFFFFF"/>
        <w:spacing w:after="0"/>
        <w:outlineLvl w:val="0"/>
        <w:rPr>
          <w:rFonts w:cs="Arial"/>
          <w:b/>
          <w:kern w:val="36"/>
          <w:sz w:val="22"/>
          <w:szCs w:val="22"/>
          <w:lang w:val="en"/>
        </w:rPr>
      </w:pPr>
      <w:r>
        <w:rPr>
          <w:rFonts w:cs="Arial"/>
          <w:b/>
          <w:kern w:val="36"/>
          <w:sz w:val="22"/>
          <w:szCs w:val="22"/>
          <w:lang w:val="en"/>
        </w:rPr>
        <w:t>Compassionate leave g</w:t>
      </w:r>
      <w:r w:rsidRPr="00267730">
        <w:rPr>
          <w:rFonts w:cs="Arial"/>
          <w:b/>
          <w:kern w:val="36"/>
          <w:sz w:val="22"/>
          <w:szCs w:val="22"/>
          <w:lang w:val="en"/>
        </w:rPr>
        <w:t>uidance</w:t>
      </w:r>
    </w:p>
    <w:p w:rsidRPr="00267730" w:rsidR="00267730" w:rsidP="00267730" w:rsidRDefault="00267730" w14:paraId="0AF0CF4F" w14:textId="77777777">
      <w:pPr>
        <w:shd w:val="clear" w:color="auto" w:fill="FFFFFF"/>
        <w:spacing w:after="0"/>
        <w:outlineLvl w:val="0"/>
        <w:rPr>
          <w:rFonts w:cs="Arial"/>
          <w:kern w:val="36"/>
          <w:sz w:val="22"/>
          <w:szCs w:val="22"/>
          <w:lang w:val="en"/>
        </w:rPr>
      </w:pPr>
    </w:p>
    <w:p w:rsidR="00267730" w:rsidP="00267730" w:rsidRDefault="00267730" w14:paraId="534DBA7A" w14:textId="77777777">
      <w:pPr>
        <w:shd w:val="clear" w:color="auto" w:fill="FFFFFF"/>
        <w:spacing w:after="0"/>
        <w:rPr>
          <w:rFonts w:cs="Arial"/>
          <w:sz w:val="22"/>
          <w:szCs w:val="22"/>
          <w:lang w:val="en"/>
        </w:rPr>
      </w:pPr>
      <w:r w:rsidRPr="00267730">
        <w:rPr>
          <w:rFonts w:cs="Arial"/>
          <w:sz w:val="22"/>
          <w:szCs w:val="22"/>
          <w:lang w:val="en"/>
        </w:rPr>
        <w:t xml:space="preserve">Arrangements for compassionate leave are set out under the </w:t>
      </w:r>
      <w:hyperlink w:history="1" r:id="rId25">
        <w:r w:rsidRPr="00267730">
          <w:rPr>
            <w:rFonts w:cs="Arial"/>
            <w:sz w:val="22"/>
            <w:szCs w:val="22"/>
            <w:lang w:val="en"/>
          </w:rPr>
          <w:t>Assistant Staff Handbook</w:t>
        </w:r>
      </w:hyperlink>
      <w:r w:rsidRPr="00267730">
        <w:rPr>
          <w:rFonts w:cs="Arial"/>
          <w:sz w:val="22"/>
          <w:szCs w:val="22"/>
          <w:lang w:val="en"/>
        </w:rPr>
        <w:t xml:space="preserve"> and </w:t>
      </w:r>
      <w:hyperlink w:history="1" r:id="rId26">
        <w:r w:rsidRPr="00267730">
          <w:rPr>
            <w:rFonts w:cs="Arial"/>
            <w:sz w:val="22"/>
            <w:szCs w:val="22"/>
            <w:lang w:val="en"/>
          </w:rPr>
          <w:t>Summary of Leave table</w:t>
        </w:r>
      </w:hyperlink>
      <w:r w:rsidRPr="00267730">
        <w:rPr>
          <w:rFonts w:cs="Arial"/>
          <w:sz w:val="22"/>
          <w:szCs w:val="22"/>
          <w:lang w:val="en"/>
        </w:rPr>
        <w:t>.</w:t>
      </w:r>
    </w:p>
    <w:p w:rsidRPr="00267730" w:rsidR="00267730" w:rsidP="00267730" w:rsidRDefault="00267730" w14:paraId="67F7BDAC" w14:textId="77777777">
      <w:pPr>
        <w:shd w:val="clear" w:color="auto" w:fill="FFFFFF"/>
        <w:spacing w:after="0"/>
        <w:rPr>
          <w:rFonts w:cs="Arial"/>
          <w:sz w:val="22"/>
          <w:szCs w:val="22"/>
          <w:lang w:val="en"/>
        </w:rPr>
      </w:pPr>
    </w:p>
    <w:p w:rsidRPr="00267730" w:rsidR="00267730" w:rsidP="00267730" w:rsidRDefault="00267730" w14:paraId="26346A25" w14:textId="77777777">
      <w:pPr>
        <w:shd w:val="clear" w:color="auto" w:fill="FFFFFF"/>
        <w:spacing w:after="0"/>
        <w:rPr>
          <w:rFonts w:cs="Arial"/>
          <w:sz w:val="22"/>
          <w:szCs w:val="22"/>
          <w:lang w:val="en"/>
        </w:rPr>
      </w:pPr>
      <w:r w:rsidRPr="00267730">
        <w:rPr>
          <w:rFonts w:cs="Arial"/>
          <w:sz w:val="22"/>
          <w:szCs w:val="22"/>
          <w:lang w:val="en"/>
        </w:rPr>
        <w:t>Compassionate leave is normally granted to an employee who:</w:t>
      </w:r>
    </w:p>
    <w:p w:rsidRPr="00267730" w:rsidR="00267730" w:rsidP="00267730" w:rsidRDefault="00267730" w14:paraId="43D8CE2E" w14:textId="77777777">
      <w:pPr>
        <w:numPr>
          <w:ilvl w:val="0"/>
          <w:numId w:val="42"/>
        </w:numPr>
        <w:shd w:val="clear" w:color="auto" w:fill="FFFFFF"/>
        <w:spacing w:after="0"/>
        <w:ind w:left="480"/>
        <w:rPr>
          <w:rFonts w:cs="Arial"/>
          <w:sz w:val="22"/>
          <w:szCs w:val="22"/>
          <w:lang w:val="en"/>
        </w:rPr>
      </w:pPr>
      <w:r w:rsidRPr="00267730">
        <w:rPr>
          <w:rFonts w:cs="Arial"/>
          <w:sz w:val="22"/>
          <w:szCs w:val="22"/>
          <w:lang w:val="en"/>
        </w:rPr>
        <w:t>Needs to care for a dependant or close relative who is seriously ill, or</w:t>
      </w:r>
    </w:p>
    <w:p w:rsidR="00267730" w:rsidP="00267730" w:rsidRDefault="00267730" w14:paraId="6F6A9226" w14:textId="77777777">
      <w:pPr>
        <w:numPr>
          <w:ilvl w:val="0"/>
          <w:numId w:val="42"/>
        </w:numPr>
        <w:shd w:val="clear" w:color="auto" w:fill="FFFFFF"/>
        <w:spacing w:after="0"/>
        <w:ind w:left="480"/>
        <w:rPr>
          <w:rFonts w:cs="Arial"/>
          <w:sz w:val="22"/>
          <w:szCs w:val="22"/>
          <w:lang w:val="en"/>
        </w:rPr>
      </w:pPr>
      <w:r w:rsidRPr="00267730">
        <w:rPr>
          <w:rFonts w:cs="Arial"/>
          <w:sz w:val="22"/>
          <w:szCs w:val="22"/>
          <w:lang w:val="en"/>
        </w:rPr>
        <w:t>Requires compassionate leave due to the death of a dependent or close relative (including time to deal with practical matters which may arise as a result).</w:t>
      </w:r>
    </w:p>
    <w:p w:rsidRPr="00267730" w:rsidR="00267730" w:rsidP="0072656F" w:rsidRDefault="00267730" w14:paraId="6675BB08" w14:textId="77777777">
      <w:pPr>
        <w:shd w:val="clear" w:color="auto" w:fill="FFFFFF"/>
        <w:spacing w:after="0"/>
        <w:ind w:left="480"/>
        <w:rPr>
          <w:rFonts w:cs="Arial"/>
          <w:sz w:val="22"/>
          <w:szCs w:val="22"/>
          <w:lang w:val="en"/>
        </w:rPr>
      </w:pPr>
    </w:p>
    <w:p w:rsidR="00267730" w:rsidP="00267730" w:rsidRDefault="00267730" w14:paraId="4D950C3B" w14:textId="77777777">
      <w:pPr>
        <w:shd w:val="clear" w:color="auto" w:fill="FFFFFF"/>
        <w:spacing w:after="0"/>
        <w:rPr>
          <w:rFonts w:cs="Arial"/>
          <w:sz w:val="22"/>
          <w:szCs w:val="22"/>
          <w:lang w:val="en"/>
        </w:rPr>
      </w:pPr>
      <w:r w:rsidRPr="00267730">
        <w:rPr>
          <w:rFonts w:cs="Arial"/>
          <w:sz w:val="22"/>
          <w:szCs w:val="22"/>
          <w:lang w:val="en"/>
        </w:rPr>
        <w:t xml:space="preserve">A ‘close relative’ is defined as a spouse or partner, child, stepchild, grandchild, parent, step-parent, parent-in-law, grandparent, brother or sister, stepbrother or stepsister, or brother or sister-in-law. A ‘dependant’ is defined in the </w:t>
      </w:r>
      <w:hyperlink w:history="1" r:id="rId27">
        <w:r w:rsidRPr="00267730">
          <w:rPr>
            <w:rFonts w:cs="Arial"/>
            <w:sz w:val="22"/>
            <w:szCs w:val="22"/>
            <w:lang w:val="en"/>
          </w:rPr>
          <w:t>Special Leave Policy</w:t>
        </w:r>
      </w:hyperlink>
      <w:r w:rsidRPr="00267730">
        <w:rPr>
          <w:rFonts w:cs="Arial"/>
          <w:sz w:val="22"/>
          <w:szCs w:val="22"/>
          <w:lang w:val="en"/>
        </w:rPr>
        <w:t>.</w:t>
      </w:r>
    </w:p>
    <w:p w:rsidRPr="00267730" w:rsidR="00267730" w:rsidP="00267730" w:rsidRDefault="00267730" w14:paraId="6A03039B" w14:textId="77777777">
      <w:pPr>
        <w:shd w:val="clear" w:color="auto" w:fill="FFFFFF"/>
        <w:spacing w:after="0"/>
        <w:rPr>
          <w:rFonts w:cs="Arial"/>
          <w:sz w:val="22"/>
          <w:szCs w:val="22"/>
          <w:lang w:val="en"/>
        </w:rPr>
      </w:pPr>
    </w:p>
    <w:p w:rsidRPr="00267730" w:rsidR="00267730" w:rsidP="00267730" w:rsidRDefault="00267730" w14:paraId="10AE38CA" w14:textId="77777777">
      <w:pPr>
        <w:shd w:val="clear" w:color="auto" w:fill="FFFFFF"/>
        <w:spacing w:after="0"/>
        <w:rPr>
          <w:rFonts w:cs="Arial"/>
          <w:sz w:val="22"/>
          <w:szCs w:val="22"/>
          <w:lang w:val="en"/>
        </w:rPr>
      </w:pPr>
      <w:r w:rsidRPr="00267730">
        <w:rPr>
          <w:rFonts w:cs="Arial"/>
          <w:sz w:val="22"/>
          <w:szCs w:val="22"/>
          <w:lang w:val="en"/>
        </w:rPr>
        <w:t xml:space="preserve">The length of compassionate leave is stated in the existing provisions under the </w:t>
      </w:r>
      <w:hyperlink w:history="1" r:id="rId28">
        <w:r w:rsidRPr="00267730">
          <w:rPr>
            <w:rFonts w:cs="Arial"/>
            <w:sz w:val="22"/>
            <w:szCs w:val="22"/>
            <w:lang w:val="en"/>
          </w:rPr>
          <w:t>Summary of Leave table</w:t>
        </w:r>
      </w:hyperlink>
      <w:r w:rsidRPr="00267730">
        <w:rPr>
          <w:rFonts w:cs="Arial"/>
          <w:sz w:val="22"/>
          <w:szCs w:val="22"/>
          <w:lang w:val="en"/>
        </w:rPr>
        <w:t xml:space="preserve"> and </w:t>
      </w:r>
      <w:hyperlink w:history="1" r:id="rId29">
        <w:r w:rsidRPr="00267730">
          <w:rPr>
            <w:rFonts w:cs="Arial"/>
            <w:sz w:val="22"/>
            <w:szCs w:val="22"/>
            <w:lang w:val="en"/>
          </w:rPr>
          <w:t>Assistant Staff Handbook</w:t>
        </w:r>
      </w:hyperlink>
      <w:r w:rsidRPr="00267730">
        <w:rPr>
          <w:rFonts w:cs="Arial"/>
          <w:sz w:val="22"/>
          <w:szCs w:val="22"/>
          <w:lang w:val="en"/>
        </w:rPr>
        <w:t>. To summarise, a Head of Institution may allow an employee to take paid compassionate leave up to a maximum of 5 working days. In exceptional circumstances where longer periods of leave are required, a longer period or combination of compassionate, annual and/or unpaid leave may be agreed to meet the particular circumstances of the case and subject to the operational needs of the work area.</w:t>
      </w:r>
    </w:p>
    <w:p w:rsidR="00267730" w:rsidP="00267730" w:rsidRDefault="00267730" w14:paraId="06C54AF1" w14:textId="77777777">
      <w:pPr>
        <w:shd w:val="clear" w:color="auto" w:fill="FFFFFF"/>
        <w:spacing w:after="0"/>
        <w:rPr>
          <w:rFonts w:cs="Arial"/>
          <w:sz w:val="22"/>
          <w:szCs w:val="22"/>
          <w:lang w:val="en"/>
        </w:rPr>
      </w:pPr>
      <w:r w:rsidRPr="00267730">
        <w:rPr>
          <w:rFonts w:cs="Arial"/>
          <w:sz w:val="22"/>
          <w:szCs w:val="22"/>
          <w:lang w:val="en"/>
        </w:rPr>
        <w:t>As individual circumstances may vary, it is recommended that each application for compassionate leave is assessed individually by the Head of Institution taking the following into consideration, as appropriate:</w:t>
      </w:r>
    </w:p>
    <w:p w:rsidRPr="00267730" w:rsidR="00267730" w:rsidP="00267730" w:rsidRDefault="00267730" w14:paraId="59D8C3CF" w14:textId="77777777">
      <w:pPr>
        <w:shd w:val="clear" w:color="auto" w:fill="FFFFFF"/>
        <w:spacing w:after="0"/>
        <w:rPr>
          <w:rFonts w:cs="Arial"/>
          <w:sz w:val="22"/>
          <w:szCs w:val="22"/>
          <w:lang w:val="en"/>
        </w:rPr>
      </w:pPr>
    </w:p>
    <w:p w:rsidRPr="00267730" w:rsidR="00267730" w:rsidP="00267730" w:rsidRDefault="00267730" w14:paraId="6BDCC83E" w14:textId="77777777">
      <w:pPr>
        <w:numPr>
          <w:ilvl w:val="0"/>
          <w:numId w:val="43"/>
        </w:numPr>
        <w:shd w:val="clear" w:color="auto" w:fill="FFFFFF"/>
        <w:spacing w:after="0"/>
        <w:ind w:left="480"/>
        <w:rPr>
          <w:rFonts w:cs="Arial"/>
          <w:sz w:val="22"/>
          <w:szCs w:val="22"/>
          <w:lang w:val="en"/>
        </w:rPr>
      </w:pPr>
      <w:r w:rsidRPr="00267730">
        <w:rPr>
          <w:rFonts w:cs="Arial"/>
          <w:sz w:val="22"/>
          <w:szCs w:val="22"/>
          <w:lang w:val="en"/>
        </w:rPr>
        <w:t>The relationship and caring responsibilities between the individual and the employee.</w:t>
      </w:r>
    </w:p>
    <w:p w:rsidRPr="00267730" w:rsidR="00267730" w:rsidP="00267730" w:rsidRDefault="00267730" w14:paraId="0FFAEFE2" w14:textId="77777777">
      <w:pPr>
        <w:numPr>
          <w:ilvl w:val="0"/>
          <w:numId w:val="43"/>
        </w:numPr>
        <w:shd w:val="clear" w:color="auto" w:fill="FFFFFF"/>
        <w:spacing w:after="0"/>
        <w:ind w:left="480"/>
        <w:rPr>
          <w:rFonts w:cs="Arial"/>
          <w:sz w:val="22"/>
          <w:szCs w:val="22"/>
          <w:lang w:val="en"/>
        </w:rPr>
      </w:pPr>
      <w:r w:rsidRPr="00267730">
        <w:rPr>
          <w:rFonts w:cs="Arial"/>
          <w:sz w:val="22"/>
          <w:szCs w:val="22"/>
          <w:lang w:val="en"/>
        </w:rPr>
        <w:t>The nature and extent of any illness or treatment required.</w:t>
      </w:r>
    </w:p>
    <w:p w:rsidRPr="00267730" w:rsidR="00267730" w:rsidP="00267730" w:rsidRDefault="00267730" w14:paraId="28D1603C" w14:textId="77777777">
      <w:pPr>
        <w:numPr>
          <w:ilvl w:val="0"/>
          <w:numId w:val="43"/>
        </w:numPr>
        <w:shd w:val="clear" w:color="auto" w:fill="FFFFFF"/>
        <w:spacing w:after="0"/>
        <w:ind w:left="480"/>
        <w:rPr>
          <w:rFonts w:cs="Arial"/>
          <w:sz w:val="22"/>
          <w:szCs w:val="22"/>
          <w:lang w:val="en"/>
        </w:rPr>
      </w:pPr>
      <w:r w:rsidRPr="00267730">
        <w:rPr>
          <w:rFonts w:cs="Arial"/>
          <w:sz w:val="22"/>
          <w:szCs w:val="22"/>
          <w:lang w:val="en"/>
        </w:rPr>
        <w:t>Whether the employee is involved in making funeral arrangements.</w:t>
      </w:r>
    </w:p>
    <w:p w:rsidRPr="00267730" w:rsidR="00267730" w:rsidP="00267730" w:rsidRDefault="00267730" w14:paraId="03659AF1" w14:textId="77777777">
      <w:pPr>
        <w:numPr>
          <w:ilvl w:val="0"/>
          <w:numId w:val="43"/>
        </w:numPr>
        <w:shd w:val="clear" w:color="auto" w:fill="FFFFFF"/>
        <w:spacing w:after="0"/>
        <w:ind w:left="480"/>
        <w:rPr>
          <w:rFonts w:cs="Arial"/>
          <w:sz w:val="22"/>
          <w:szCs w:val="22"/>
          <w:lang w:val="en"/>
        </w:rPr>
      </w:pPr>
      <w:r w:rsidRPr="00267730">
        <w:rPr>
          <w:rFonts w:cs="Arial"/>
          <w:sz w:val="22"/>
          <w:szCs w:val="22"/>
          <w:lang w:val="en"/>
        </w:rPr>
        <w:t>Whether there may be a requirement to travel or attend a funeral or ceremony.</w:t>
      </w:r>
    </w:p>
    <w:p w:rsidR="00267730" w:rsidP="006B405C" w:rsidRDefault="00267730" w14:paraId="4F89A6BB" w14:textId="55E7EB4E">
      <w:pPr>
        <w:numPr>
          <w:ilvl w:val="0"/>
          <w:numId w:val="43"/>
        </w:numPr>
        <w:shd w:val="clear" w:color="auto" w:fill="FFFFFF"/>
        <w:spacing w:after="0"/>
        <w:ind w:left="480"/>
        <w:rPr>
          <w:rFonts w:cs="Arial"/>
          <w:sz w:val="22"/>
          <w:szCs w:val="22"/>
          <w:lang w:val="en"/>
        </w:rPr>
      </w:pPr>
      <w:r w:rsidRPr="00267730">
        <w:rPr>
          <w:rFonts w:cs="Arial"/>
          <w:sz w:val="22"/>
          <w:szCs w:val="22"/>
          <w:lang w:val="en"/>
        </w:rPr>
        <w:t>The operational needs and demands of the institution at that time and the capacity to make alternative arrangements to cover duties.</w:t>
      </w:r>
    </w:p>
    <w:p w:rsidRPr="00267730" w:rsidR="006B405C" w:rsidP="00267730" w:rsidRDefault="006B405C" w14:paraId="3D3AEB80" w14:textId="77777777">
      <w:pPr>
        <w:shd w:val="clear" w:color="auto" w:fill="FFFFFF"/>
        <w:spacing w:after="0"/>
        <w:ind w:left="480"/>
        <w:rPr>
          <w:rFonts w:cs="Arial"/>
          <w:sz w:val="22"/>
          <w:szCs w:val="22"/>
          <w:lang w:val="en"/>
        </w:rPr>
      </w:pPr>
    </w:p>
    <w:p w:rsidRPr="00267730" w:rsidR="00267730" w:rsidP="00267730" w:rsidRDefault="00267730" w14:paraId="6ECE2C46" w14:textId="14EC8F02">
      <w:pPr>
        <w:shd w:val="clear" w:color="auto" w:fill="FFFFFF"/>
        <w:spacing w:after="0"/>
        <w:rPr>
          <w:rFonts w:cs="Arial"/>
          <w:sz w:val="22"/>
          <w:szCs w:val="22"/>
          <w:lang w:val="en"/>
        </w:rPr>
      </w:pPr>
      <w:r w:rsidRPr="00267730">
        <w:rPr>
          <w:rFonts w:cs="Arial"/>
          <w:sz w:val="22"/>
          <w:szCs w:val="22"/>
          <w:lang w:val="en"/>
        </w:rPr>
        <w:t xml:space="preserve">For further advice or to discuss exceptional circumstances, please contact the relevant </w:t>
      </w:r>
      <w:hyperlink w:history="1" r:id="rId30">
        <w:r w:rsidRPr="00267730">
          <w:rPr>
            <w:rFonts w:cs="Arial"/>
            <w:sz w:val="22"/>
            <w:szCs w:val="22"/>
            <w:lang w:val="en"/>
          </w:rPr>
          <w:t xml:space="preserve">HR </w:t>
        </w:r>
        <w:r w:rsidR="00137BD7">
          <w:rPr>
            <w:rFonts w:cs="Arial"/>
            <w:sz w:val="22"/>
            <w:szCs w:val="22"/>
            <w:lang w:val="en"/>
          </w:rPr>
          <w:t xml:space="preserve">Business Partnering </w:t>
        </w:r>
        <w:r w:rsidRPr="00267730">
          <w:rPr>
            <w:rFonts w:cs="Arial"/>
            <w:sz w:val="22"/>
            <w:szCs w:val="22"/>
            <w:lang w:val="en"/>
          </w:rPr>
          <w:t>Team</w:t>
        </w:r>
      </w:hyperlink>
      <w:r w:rsidRPr="00267730">
        <w:rPr>
          <w:rFonts w:cs="Arial"/>
          <w:sz w:val="22"/>
          <w:szCs w:val="22"/>
          <w:lang w:val="en"/>
        </w:rPr>
        <w:t>.</w:t>
      </w:r>
    </w:p>
    <w:p w:rsidR="00267730" w:rsidP="00B44BCC" w:rsidRDefault="00267730" w14:paraId="7685592F" w14:textId="77777777">
      <w:pPr>
        <w:shd w:val="clear" w:color="auto" w:fill="FFFFFF"/>
        <w:spacing w:after="0"/>
        <w:rPr>
          <w:rFonts w:cs="Arial"/>
          <w:sz w:val="22"/>
          <w:szCs w:val="22"/>
          <w:lang w:val="en"/>
        </w:rPr>
      </w:pPr>
    </w:p>
    <w:p w:rsidR="00045E62" w:rsidP="00B44BCC" w:rsidRDefault="00045E62" w14:paraId="3DD5F370" w14:textId="77777777">
      <w:pPr>
        <w:shd w:val="clear" w:color="auto" w:fill="FFFFFF"/>
        <w:spacing w:after="0"/>
        <w:rPr>
          <w:rFonts w:cs="Arial"/>
          <w:sz w:val="22"/>
          <w:szCs w:val="22"/>
          <w:lang w:val="en"/>
        </w:rPr>
      </w:pPr>
    </w:p>
    <w:p w:rsidRPr="00267730" w:rsidR="00694E4E" w:rsidP="00B44BCC" w:rsidRDefault="00552204" w14:paraId="74BB65AB" w14:textId="77777777">
      <w:pPr>
        <w:shd w:val="clear" w:color="auto" w:fill="FFFFFF"/>
        <w:spacing w:after="0"/>
        <w:outlineLvl w:val="1"/>
        <w:rPr>
          <w:rFonts w:cs="Arial"/>
          <w:b/>
          <w:sz w:val="22"/>
          <w:szCs w:val="22"/>
          <w:lang w:val="en"/>
        </w:rPr>
      </w:pPr>
      <w:r>
        <w:rPr>
          <w:rFonts w:cs="Arial"/>
          <w:b/>
          <w:sz w:val="22"/>
          <w:szCs w:val="22"/>
          <w:lang w:val="en"/>
        </w:rPr>
        <w:t xml:space="preserve">4.2 </w:t>
      </w:r>
      <w:r w:rsidRPr="00267730" w:rsidR="00694E4E">
        <w:rPr>
          <w:rFonts w:cs="Arial"/>
          <w:b/>
          <w:sz w:val="22"/>
          <w:szCs w:val="22"/>
          <w:lang w:val="en"/>
        </w:rPr>
        <w:t>Emergency leave</w:t>
      </w:r>
    </w:p>
    <w:p w:rsidRPr="00694E4E" w:rsidR="00267730" w:rsidP="00B44BCC" w:rsidRDefault="00267730" w14:paraId="54384C3A" w14:textId="77777777">
      <w:pPr>
        <w:shd w:val="clear" w:color="auto" w:fill="FFFFFF"/>
        <w:spacing w:after="0"/>
        <w:outlineLvl w:val="1"/>
        <w:rPr>
          <w:rFonts w:cs="Arial"/>
          <w:sz w:val="22"/>
          <w:szCs w:val="22"/>
          <w:lang w:val="en"/>
        </w:rPr>
      </w:pPr>
    </w:p>
    <w:p w:rsidR="00694E4E" w:rsidP="00B44BCC" w:rsidRDefault="00694E4E" w14:paraId="0ED137B2" w14:textId="64D6678B">
      <w:pPr>
        <w:shd w:val="clear" w:color="auto" w:fill="FFFFFF"/>
        <w:spacing w:after="0"/>
        <w:rPr>
          <w:rFonts w:cs="Arial"/>
          <w:sz w:val="22"/>
          <w:szCs w:val="22"/>
          <w:lang w:val="en"/>
        </w:rPr>
      </w:pPr>
      <w:r w:rsidRPr="00694E4E">
        <w:rPr>
          <w:rFonts w:cs="Arial"/>
          <w:sz w:val="22"/>
          <w:szCs w:val="22"/>
          <w:lang w:val="en"/>
        </w:rPr>
        <w:t xml:space="preserve">Emergency leave is intended to cover genuine and </w:t>
      </w:r>
      <w:r w:rsidRPr="000C3E2D">
        <w:rPr>
          <w:rFonts w:cs="Arial"/>
          <w:b/>
          <w:sz w:val="22"/>
          <w:szCs w:val="22"/>
          <w:lang w:val="en"/>
        </w:rPr>
        <w:t>unforeseen</w:t>
      </w:r>
      <w:r w:rsidRPr="00694E4E">
        <w:rPr>
          <w:rFonts w:cs="Arial"/>
          <w:sz w:val="22"/>
          <w:szCs w:val="22"/>
          <w:lang w:val="en"/>
        </w:rPr>
        <w:t xml:space="preserve"> emergencies involving dependants, or </w:t>
      </w:r>
      <w:r w:rsidRPr="000C3E2D">
        <w:rPr>
          <w:rFonts w:cs="Arial"/>
          <w:b/>
          <w:sz w:val="22"/>
          <w:szCs w:val="22"/>
          <w:lang w:val="en"/>
        </w:rPr>
        <w:t>unexpected</w:t>
      </w:r>
      <w:r w:rsidRPr="00694E4E">
        <w:rPr>
          <w:rFonts w:cs="Arial"/>
          <w:sz w:val="22"/>
          <w:szCs w:val="22"/>
          <w:lang w:val="en"/>
        </w:rPr>
        <w:t xml:space="preserve"> domestic emergencies. If however an employee knows in advance that they are going to need time off,</w:t>
      </w:r>
      <w:r w:rsidR="000C3E2D">
        <w:rPr>
          <w:rFonts w:cs="Arial"/>
          <w:sz w:val="22"/>
          <w:szCs w:val="22"/>
          <w:lang w:val="en"/>
        </w:rPr>
        <w:t xml:space="preserve"> (for instance to take their child to a hospital appointment), </w:t>
      </w:r>
      <w:r w:rsidRPr="00694E4E">
        <w:rPr>
          <w:rFonts w:cs="Arial"/>
          <w:sz w:val="22"/>
          <w:szCs w:val="22"/>
          <w:lang w:val="en"/>
        </w:rPr>
        <w:t xml:space="preserve">they should speak to their Head of Institution about the possibility of taking such time as part of their annual leave entitlement. Please also see the </w:t>
      </w:r>
      <w:hyperlink w:history="1" r:id="rId31">
        <w:r w:rsidRPr="00694E4E">
          <w:rPr>
            <w:rFonts w:cs="Arial"/>
            <w:sz w:val="22"/>
            <w:szCs w:val="22"/>
            <w:lang w:val="en"/>
          </w:rPr>
          <w:t>Adverse Weather Policy</w:t>
        </w:r>
      </w:hyperlink>
      <w:r w:rsidR="000C3E2D">
        <w:rPr>
          <w:rFonts w:cs="Arial"/>
          <w:sz w:val="22"/>
          <w:szCs w:val="22"/>
          <w:lang w:val="en"/>
        </w:rPr>
        <w:t xml:space="preserve"> for details on the appropriate response in the case of adverse weather.</w:t>
      </w:r>
    </w:p>
    <w:p w:rsidRPr="00694E4E" w:rsidR="00267730" w:rsidP="00B44BCC" w:rsidRDefault="00267730" w14:paraId="0B526D5A" w14:textId="77777777">
      <w:pPr>
        <w:shd w:val="clear" w:color="auto" w:fill="FFFFFF"/>
        <w:spacing w:after="0"/>
        <w:rPr>
          <w:rFonts w:cs="Arial"/>
          <w:sz w:val="22"/>
          <w:szCs w:val="22"/>
          <w:lang w:val="en"/>
        </w:rPr>
      </w:pPr>
    </w:p>
    <w:p w:rsidR="00694E4E" w:rsidP="00B44BCC" w:rsidRDefault="000C3E2D" w14:paraId="7439C652" w14:textId="277D4BD2">
      <w:pPr>
        <w:shd w:val="clear" w:color="auto" w:fill="FFFFFF"/>
        <w:spacing w:after="0"/>
        <w:outlineLvl w:val="2"/>
        <w:rPr>
          <w:rFonts w:cs="Arial"/>
          <w:b/>
          <w:bCs/>
          <w:sz w:val="22"/>
          <w:szCs w:val="22"/>
          <w:lang w:val="en"/>
        </w:rPr>
      </w:pPr>
      <w:r>
        <w:rPr>
          <w:rFonts w:cs="Arial"/>
          <w:b/>
          <w:bCs/>
          <w:sz w:val="22"/>
          <w:szCs w:val="22"/>
          <w:lang w:val="en"/>
        </w:rPr>
        <w:t xml:space="preserve"> Emergencies involving dependants</w:t>
      </w:r>
    </w:p>
    <w:p w:rsidRPr="00694E4E" w:rsidR="00552204" w:rsidP="00B44BCC" w:rsidRDefault="00552204" w14:paraId="677A3392" w14:textId="77777777">
      <w:pPr>
        <w:shd w:val="clear" w:color="auto" w:fill="FFFFFF"/>
        <w:spacing w:after="0"/>
        <w:outlineLvl w:val="2"/>
        <w:rPr>
          <w:rFonts w:cs="Arial"/>
          <w:b/>
          <w:bCs/>
          <w:sz w:val="22"/>
          <w:szCs w:val="22"/>
          <w:lang w:val="en"/>
        </w:rPr>
      </w:pPr>
    </w:p>
    <w:p w:rsidR="00694E4E" w:rsidP="00B44BCC" w:rsidRDefault="000C3E2D" w14:paraId="56194493" w14:textId="4BA41133">
      <w:pPr>
        <w:shd w:val="clear" w:color="auto" w:fill="FFFFFF"/>
        <w:spacing w:after="0"/>
        <w:rPr>
          <w:rFonts w:cs="Arial"/>
          <w:sz w:val="22"/>
          <w:szCs w:val="22"/>
          <w:lang w:val="en"/>
        </w:rPr>
      </w:pPr>
      <w:r>
        <w:rPr>
          <w:rFonts w:cs="Arial"/>
          <w:sz w:val="22"/>
          <w:szCs w:val="22"/>
          <w:lang w:val="en"/>
        </w:rPr>
        <w:t xml:space="preserve">A Head of Institution may allow an employee to take paid leave to deal with unforeseen emergencies involving dependants in accordance with these provisions. </w:t>
      </w:r>
      <w:r w:rsidRPr="00694E4E" w:rsidR="00694E4E">
        <w:rPr>
          <w:rFonts w:cs="Arial"/>
          <w:sz w:val="22"/>
          <w:szCs w:val="22"/>
          <w:lang w:val="en"/>
        </w:rPr>
        <w:t>Under certain circumstances this may be combined with compassionate leave. Normally up</w:t>
      </w:r>
      <w:r>
        <w:rPr>
          <w:rFonts w:cs="Arial"/>
          <w:sz w:val="22"/>
          <w:szCs w:val="22"/>
          <w:lang w:val="en"/>
        </w:rPr>
        <w:t xml:space="preserve"> to 5 working days’ paid leave will be granted in any rolling 12-month period (with a limit of 2 working days’ paid leave permitted on any single occasion):</w:t>
      </w:r>
      <w:r w:rsidRPr="00694E4E" w:rsidR="00694E4E">
        <w:rPr>
          <w:rFonts w:cs="Arial"/>
          <w:sz w:val="22"/>
          <w:szCs w:val="22"/>
          <w:lang w:val="en"/>
        </w:rPr>
        <w:t xml:space="preserve"> </w:t>
      </w:r>
    </w:p>
    <w:p w:rsidRPr="00694E4E" w:rsidR="00552204" w:rsidP="00B44BCC" w:rsidRDefault="00552204" w14:paraId="2268A1C2" w14:textId="77777777">
      <w:pPr>
        <w:shd w:val="clear" w:color="auto" w:fill="FFFFFF"/>
        <w:spacing w:after="0"/>
        <w:rPr>
          <w:rFonts w:cs="Arial"/>
          <w:sz w:val="22"/>
          <w:szCs w:val="22"/>
          <w:lang w:val="en"/>
        </w:rPr>
      </w:pPr>
    </w:p>
    <w:p w:rsidRPr="00694E4E" w:rsidR="00694E4E" w:rsidP="00B44BCC" w:rsidRDefault="00694E4E" w14:paraId="2312479A" w14:textId="77777777">
      <w:pPr>
        <w:numPr>
          <w:ilvl w:val="0"/>
          <w:numId w:val="27"/>
        </w:numPr>
        <w:shd w:val="clear" w:color="auto" w:fill="FFFFFF"/>
        <w:spacing w:after="0"/>
        <w:ind w:left="480"/>
        <w:rPr>
          <w:rFonts w:cs="Arial"/>
          <w:sz w:val="22"/>
          <w:szCs w:val="22"/>
          <w:lang w:val="en"/>
        </w:rPr>
      </w:pPr>
      <w:r w:rsidRPr="00694E4E">
        <w:rPr>
          <w:rFonts w:cs="Arial"/>
          <w:sz w:val="22"/>
          <w:szCs w:val="22"/>
          <w:lang w:val="en"/>
        </w:rPr>
        <w:t>To deal with an unexpected disruption or breakdown in care arrangements for a dependant, for example, when a childminder is unavailable; or when a nursery or school is unexpectedly closed.</w:t>
      </w:r>
    </w:p>
    <w:p w:rsidRPr="00694E4E" w:rsidR="00694E4E" w:rsidP="00B44BCC" w:rsidRDefault="00694E4E" w14:paraId="0F51944C" w14:textId="77777777">
      <w:pPr>
        <w:numPr>
          <w:ilvl w:val="0"/>
          <w:numId w:val="27"/>
        </w:numPr>
        <w:shd w:val="clear" w:color="auto" w:fill="FFFFFF"/>
        <w:spacing w:after="0"/>
        <w:ind w:left="480"/>
        <w:rPr>
          <w:rFonts w:cs="Arial"/>
          <w:sz w:val="22"/>
          <w:szCs w:val="22"/>
          <w:lang w:val="en"/>
        </w:rPr>
      </w:pPr>
      <w:r w:rsidRPr="00694E4E">
        <w:rPr>
          <w:rFonts w:cs="Arial"/>
          <w:sz w:val="22"/>
          <w:szCs w:val="22"/>
          <w:lang w:val="en"/>
        </w:rPr>
        <w:t>If a dependant falls ill, gives birth or has been involved in an accident or suffers some form of assault or harm.</w:t>
      </w:r>
    </w:p>
    <w:p w:rsidRPr="00694E4E" w:rsidR="00694E4E" w:rsidP="00B44BCC" w:rsidRDefault="00694E4E" w14:paraId="47B2E7AC" w14:textId="77777777">
      <w:pPr>
        <w:numPr>
          <w:ilvl w:val="0"/>
          <w:numId w:val="27"/>
        </w:numPr>
        <w:shd w:val="clear" w:color="auto" w:fill="FFFFFF"/>
        <w:spacing w:after="0"/>
        <w:ind w:left="480"/>
        <w:rPr>
          <w:rFonts w:cs="Arial"/>
          <w:sz w:val="22"/>
          <w:szCs w:val="22"/>
          <w:lang w:val="en"/>
        </w:rPr>
      </w:pPr>
      <w:r w:rsidRPr="00694E4E">
        <w:rPr>
          <w:rFonts w:cs="Arial"/>
          <w:sz w:val="22"/>
          <w:szCs w:val="22"/>
          <w:lang w:val="en"/>
        </w:rPr>
        <w:t>To make appropriate care arrangements for a dependant who is ill, injured or in need of other forms of significant emergency care.</w:t>
      </w:r>
    </w:p>
    <w:p w:rsidR="00694E4E" w:rsidP="00B44BCC" w:rsidRDefault="00694E4E" w14:paraId="356E96F0" w14:textId="28CB6392">
      <w:pPr>
        <w:numPr>
          <w:ilvl w:val="0"/>
          <w:numId w:val="27"/>
        </w:numPr>
        <w:shd w:val="clear" w:color="auto" w:fill="FFFFFF"/>
        <w:spacing w:after="0"/>
        <w:ind w:left="480"/>
        <w:rPr>
          <w:rFonts w:cs="Arial"/>
          <w:sz w:val="22"/>
          <w:szCs w:val="22"/>
          <w:lang w:val="en"/>
        </w:rPr>
      </w:pPr>
      <w:r w:rsidRPr="00694E4E">
        <w:rPr>
          <w:rFonts w:cs="Arial"/>
          <w:sz w:val="22"/>
          <w:szCs w:val="22"/>
          <w:lang w:val="en"/>
        </w:rPr>
        <w:t>To deal with an incident or emergency involving an employee's child while they are at nursery, school or college.</w:t>
      </w:r>
    </w:p>
    <w:p w:rsidR="006B405C" w:rsidP="006B405C" w:rsidRDefault="006B405C" w14:paraId="1DB7A1C5" w14:textId="77777777">
      <w:pPr>
        <w:shd w:val="clear" w:color="auto" w:fill="FFFFFF"/>
        <w:spacing w:after="0"/>
        <w:ind w:left="480"/>
        <w:rPr>
          <w:rFonts w:cs="Arial"/>
          <w:sz w:val="22"/>
          <w:szCs w:val="22"/>
          <w:lang w:val="en"/>
        </w:rPr>
      </w:pPr>
    </w:p>
    <w:p w:rsidR="000C3E2D" w:rsidP="006B405C" w:rsidRDefault="000C3E2D" w14:paraId="00639351" w14:textId="465AB57F">
      <w:pPr>
        <w:shd w:val="clear" w:color="auto" w:fill="FFFFFF"/>
        <w:spacing w:after="0"/>
        <w:rPr>
          <w:rFonts w:cs="Arial"/>
          <w:sz w:val="22"/>
          <w:szCs w:val="22"/>
          <w:lang w:val="en"/>
        </w:rPr>
      </w:pPr>
      <w:r>
        <w:rPr>
          <w:rFonts w:cs="Arial"/>
          <w:sz w:val="22"/>
          <w:szCs w:val="22"/>
          <w:lang w:val="en"/>
        </w:rPr>
        <w:t xml:space="preserve">The 5 working days’ paid leave entitlement above will be pro-rated for part-time employees. </w:t>
      </w:r>
    </w:p>
    <w:p w:rsidRPr="00694E4E" w:rsidR="000C3E2D" w:rsidP="006B405C" w:rsidRDefault="000C3E2D" w14:paraId="20F19318" w14:textId="77777777">
      <w:pPr>
        <w:shd w:val="clear" w:color="auto" w:fill="FFFFFF"/>
        <w:spacing w:after="0"/>
        <w:rPr>
          <w:rFonts w:cs="Arial"/>
          <w:sz w:val="22"/>
          <w:szCs w:val="22"/>
          <w:lang w:val="en"/>
        </w:rPr>
      </w:pPr>
    </w:p>
    <w:p w:rsidR="00694E4E" w:rsidP="00B44BCC" w:rsidRDefault="00694E4E" w14:paraId="3D0B5518" w14:textId="77777777">
      <w:pPr>
        <w:shd w:val="clear" w:color="auto" w:fill="FFFFFF"/>
        <w:spacing w:after="0"/>
        <w:rPr>
          <w:rFonts w:cs="Arial"/>
          <w:sz w:val="22"/>
          <w:szCs w:val="22"/>
          <w:lang w:val="en"/>
        </w:rPr>
      </w:pPr>
      <w:r w:rsidRPr="00694E4E">
        <w:rPr>
          <w:rFonts w:cs="Arial"/>
          <w:sz w:val="22"/>
          <w:szCs w:val="22"/>
          <w:lang w:val="en"/>
        </w:rPr>
        <w:t>A ‘dependant’ is defined under this policy as an employee's spouse, civil partner, child (biological, adopted or fostered or for whom the employee has a legitimate responsibility), parent or someone who lives with the employee as part of their family (but is not a lodger or boarder). A dependent may also be someone who does not necessary live at the same address as the employee but reasonably relies on the employee for assistance or to arrange provision of care if they fall ill, give birth, are injured or assaulted, or where care arrangements break down unexpectedly. This may be where the employee is the primary carer or the only person who can help in an emergency, for example where an employee is a registered carer.</w:t>
      </w:r>
    </w:p>
    <w:p w:rsidR="00267730" w:rsidP="00B44BCC" w:rsidRDefault="00267730" w14:paraId="76CC5BA6" w14:textId="2C8C0DC8">
      <w:pPr>
        <w:shd w:val="clear" w:color="auto" w:fill="FFFFFF"/>
        <w:spacing w:after="0"/>
        <w:rPr>
          <w:rFonts w:cs="Arial"/>
          <w:sz w:val="22"/>
          <w:szCs w:val="22"/>
          <w:lang w:val="en"/>
        </w:rPr>
      </w:pPr>
    </w:p>
    <w:p w:rsidR="006B405C" w:rsidP="00B44BCC" w:rsidRDefault="000C3E2D" w14:paraId="2B52088D" w14:textId="77777777">
      <w:pPr>
        <w:shd w:val="clear" w:color="auto" w:fill="FFFFFF"/>
        <w:spacing w:after="0"/>
        <w:rPr>
          <w:sz w:val="22"/>
          <w:szCs w:val="22"/>
        </w:rPr>
      </w:pPr>
      <w:r>
        <w:rPr>
          <w:rFonts w:cs="Arial"/>
          <w:sz w:val="22"/>
          <w:szCs w:val="22"/>
          <w:lang w:val="en"/>
        </w:rPr>
        <w:t xml:space="preserve">Leave for emergencies involving dependents as set out above should be reasonable </w:t>
      </w:r>
      <w:r w:rsidRPr="006B405C">
        <w:rPr>
          <w:sz w:val="22"/>
          <w:szCs w:val="22"/>
        </w:rPr>
        <w:t xml:space="preserve">in the particular circumstances of the emergency; it should be sufficient to deal with the immediate problem and to arrange alternative longer term care if required. It is anticipated that in the majority of cases one or two days of leave on any one occasion will be sufficient. Where there are longer term care requirements, it may be more appropriate to request annual leave, parental leave or flexible working as appropriate. </w:t>
      </w:r>
    </w:p>
    <w:p w:rsidR="006B405C" w:rsidP="00B44BCC" w:rsidRDefault="006B405C" w14:paraId="5D263FCC" w14:textId="77777777">
      <w:pPr>
        <w:shd w:val="clear" w:color="auto" w:fill="FFFFFF"/>
        <w:spacing w:after="0"/>
        <w:rPr>
          <w:sz w:val="22"/>
          <w:szCs w:val="22"/>
        </w:rPr>
      </w:pPr>
    </w:p>
    <w:p w:rsidR="000C3E2D" w:rsidP="00B44BCC" w:rsidRDefault="000C3E2D" w14:paraId="13F9747F" w14:textId="49983D73">
      <w:pPr>
        <w:shd w:val="clear" w:color="auto" w:fill="FFFFFF"/>
        <w:spacing w:after="0"/>
        <w:rPr>
          <w:sz w:val="22"/>
          <w:szCs w:val="22"/>
        </w:rPr>
      </w:pPr>
      <w:r w:rsidRPr="006B405C">
        <w:rPr>
          <w:sz w:val="22"/>
          <w:szCs w:val="22"/>
        </w:rPr>
        <w:t xml:space="preserve">Additionally, employees have a statutory right to reasonable time off (unpaid) in order to make arrangements to deal with unforeseen emergencies involving dependants. As such, where paid leave has been exhausted under these provisions, employees may be entitled to unpaid leave </w:t>
      </w:r>
      <w:r w:rsidR="0058523F">
        <w:rPr>
          <w:sz w:val="22"/>
          <w:szCs w:val="22"/>
        </w:rPr>
        <w:t>depending upon</w:t>
      </w:r>
      <w:r w:rsidRPr="006B405C">
        <w:rPr>
          <w:sz w:val="22"/>
          <w:szCs w:val="22"/>
        </w:rPr>
        <w:t xml:space="preserve"> the circumstances.</w:t>
      </w:r>
    </w:p>
    <w:p w:rsidRPr="000C3E2D" w:rsidR="000C3E2D" w:rsidP="00B44BCC" w:rsidRDefault="000C3E2D" w14:paraId="09F9D486" w14:textId="77777777">
      <w:pPr>
        <w:shd w:val="clear" w:color="auto" w:fill="FFFFFF"/>
        <w:spacing w:after="0"/>
        <w:rPr>
          <w:rFonts w:cs="Arial"/>
          <w:sz w:val="22"/>
          <w:szCs w:val="22"/>
          <w:lang w:val="en"/>
        </w:rPr>
      </w:pPr>
    </w:p>
    <w:p w:rsidR="00267730" w:rsidP="00B44BCC" w:rsidRDefault="00267730" w14:paraId="1E58677F" w14:textId="77777777">
      <w:pPr>
        <w:shd w:val="clear" w:color="auto" w:fill="FFFFFF"/>
        <w:spacing w:after="0"/>
        <w:rPr>
          <w:rFonts w:cs="Arial"/>
          <w:sz w:val="22"/>
          <w:szCs w:val="22"/>
          <w:lang w:val="en"/>
        </w:rPr>
      </w:pPr>
    </w:p>
    <w:p w:rsidR="00045E62" w:rsidP="00B44BCC" w:rsidRDefault="00045E62" w14:paraId="2670F2F4" w14:textId="562544F8">
      <w:pPr>
        <w:shd w:val="clear" w:color="auto" w:fill="FFFFFF"/>
        <w:spacing w:after="0"/>
        <w:rPr>
          <w:rFonts w:cs="Arial"/>
          <w:sz w:val="22"/>
          <w:szCs w:val="22"/>
          <w:lang w:val="en"/>
        </w:rPr>
      </w:pPr>
    </w:p>
    <w:p w:rsidR="00045E62" w:rsidP="00B44BCC" w:rsidRDefault="00045E62" w14:paraId="6ED3BF20" w14:textId="4C581115">
      <w:pPr>
        <w:shd w:val="clear" w:color="auto" w:fill="FFFFFF"/>
        <w:spacing w:after="0"/>
        <w:rPr>
          <w:rFonts w:cs="Arial"/>
          <w:sz w:val="22"/>
          <w:szCs w:val="22"/>
          <w:lang w:val="en"/>
        </w:rPr>
      </w:pPr>
    </w:p>
    <w:p w:rsidRPr="00694E4E" w:rsidR="00045E62" w:rsidP="00B44BCC" w:rsidRDefault="00045E62" w14:paraId="6994202D" w14:textId="77777777">
      <w:pPr>
        <w:shd w:val="clear" w:color="auto" w:fill="FFFFFF"/>
        <w:spacing w:after="0"/>
        <w:rPr>
          <w:rFonts w:cs="Arial"/>
          <w:sz w:val="22"/>
          <w:szCs w:val="22"/>
          <w:lang w:val="en"/>
        </w:rPr>
      </w:pPr>
    </w:p>
    <w:p w:rsidR="00694E4E" w:rsidP="00B44BCC" w:rsidRDefault="00694E4E" w14:paraId="40872B09" w14:textId="77777777">
      <w:pPr>
        <w:shd w:val="clear" w:color="auto" w:fill="FFFFFF"/>
        <w:spacing w:after="0"/>
        <w:outlineLvl w:val="2"/>
        <w:rPr>
          <w:rFonts w:cs="Arial"/>
          <w:b/>
          <w:bCs/>
          <w:sz w:val="22"/>
          <w:szCs w:val="22"/>
          <w:lang w:val="en"/>
        </w:rPr>
      </w:pPr>
      <w:r w:rsidRPr="00694E4E">
        <w:rPr>
          <w:rFonts w:cs="Arial"/>
          <w:b/>
          <w:bCs/>
          <w:sz w:val="22"/>
          <w:szCs w:val="22"/>
          <w:lang w:val="en"/>
        </w:rPr>
        <w:t>Unexpected domestic and other emergencies</w:t>
      </w:r>
    </w:p>
    <w:p w:rsidRPr="00694E4E" w:rsidR="00552204" w:rsidP="00B44BCC" w:rsidRDefault="00552204" w14:paraId="1C8ABF14" w14:textId="77777777">
      <w:pPr>
        <w:shd w:val="clear" w:color="auto" w:fill="FFFFFF"/>
        <w:spacing w:after="0"/>
        <w:outlineLvl w:val="2"/>
        <w:rPr>
          <w:rFonts w:cs="Arial"/>
          <w:b/>
          <w:bCs/>
          <w:sz w:val="22"/>
          <w:szCs w:val="22"/>
          <w:lang w:val="en"/>
        </w:rPr>
      </w:pPr>
    </w:p>
    <w:p w:rsidR="00694E4E" w:rsidP="00B44BCC" w:rsidRDefault="00694E4E" w14:paraId="11D12EB2" w14:textId="77777777">
      <w:pPr>
        <w:shd w:val="clear" w:color="auto" w:fill="FFFFFF"/>
        <w:spacing w:after="0"/>
        <w:rPr>
          <w:rFonts w:cs="Arial"/>
          <w:sz w:val="22"/>
          <w:szCs w:val="22"/>
          <w:lang w:val="en"/>
        </w:rPr>
      </w:pPr>
      <w:r w:rsidRPr="00694E4E">
        <w:rPr>
          <w:rFonts w:cs="Arial"/>
          <w:sz w:val="22"/>
          <w:szCs w:val="22"/>
          <w:lang w:val="en"/>
        </w:rPr>
        <w:t>An employee may request up to 1 day of unpaid leave (or annual leave) if they experience a severe and un-expected domestic emergency (unrelated to children or dependants) necessitating the employee's presence at home. Other severe emergencies are also included here and examples are provided below. Any additional time off should be taken as annual leave.</w:t>
      </w:r>
    </w:p>
    <w:p w:rsidRPr="00694E4E" w:rsidR="00267730" w:rsidP="00B44BCC" w:rsidRDefault="00267730" w14:paraId="20F920A2" w14:textId="77777777">
      <w:pPr>
        <w:shd w:val="clear" w:color="auto" w:fill="FFFFFF"/>
        <w:spacing w:after="0"/>
        <w:rPr>
          <w:rFonts w:cs="Arial"/>
          <w:sz w:val="22"/>
          <w:szCs w:val="22"/>
          <w:lang w:val="en"/>
        </w:rPr>
      </w:pPr>
    </w:p>
    <w:p w:rsidR="00694E4E" w:rsidP="00B44BCC" w:rsidRDefault="00694E4E" w14:paraId="1065A2A6" w14:textId="77777777">
      <w:pPr>
        <w:shd w:val="clear" w:color="auto" w:fill="FFFFFF"/>
        <w:spacing w:after="0"/>
        <w:rPr>
          <w:rFonts w:cs="Arial"/>
          <w:sz w:val="22"/>
          <w:szCs w:val="22"/>
          <w:lang w:val="en"/>
        </w:rPr>
      </w:pPr>
      <w:r w:rsidRPr="00694E4E">
        <w:rPr>
          <w:rFonts w:cs="Arial"/>
          <w:sz w:val="22"/>
          <w:szCs w:val="22"/>
          <w:lang w:val="en"/>
        </w:rPr>
        <w:t>Examples of an emergency include but are not limited to:</w:t>
      </w:r>
    </w:p>
    <w:p w:rsidRPr="00694E4E" w:rsidR="00552204" w:rsidP="00B44BCC" w:rsidRDefault="00552204" w14:paraId="261D6BD6" w14:textId="77777777">
      <w:pPr>
        <w:shd w:val="clear" w:color="auto" w:fill="FFFFFF"/>
        <w:spacing w:after="0"/>
        <w:rPr>
          <w:rFonts w:cs="Arial"/>
          <w:sz w:val="22"/>
          <w:szCs w:val="22"/>
          <w:lang w:val="en"/>
        </w:rPr>
      </w:pPr>
    </w:p>
    <w:p w:rsidRPr="00694E4E" w:rsidR="00694E4E" w:rsidP="00B44BCC" w:rsidRDefault="00694E4E" w14:paraId="51BEA6B1" w14:textId="77777777">
      <w:pPr>
        <w:numPr>
          <w:ilvl w:val="0"/>
          <w:numId w:val="28"/>
        </w:numPr>
        <w:shd w:val="clear" w:color="auto" w:fill="FFFFFF"/>
        <w:spacing w:after="0"/>
        <w:ind w:left="480"/>
        <w:rPr>
          <w:rFonts w:cs="Arial"/>
          <w:sz w:val="22"/>
          <w:szCs w:val="22"/>
          <w:lang w:val="en"/>
        </w:rPr>
      </w:pPr>
      <w:r w:rsidRPr="00694E4E">
        <w:rPr>
          <w:rFonts w:cs="Arial"/>
          <w:sz w:val="22"/>
          <w:szCs w:val="22"/>
          <w:lang w:val="en"/>
        </w:rPr>
        <w:t>Fire or flood at the employee's home.</w:t>
      </w:r>
    </w:p>
    <w:p w:rsidRPr="00694E4E" w:rsidR="00694E4E" w:rsidP="00B44BCC" w:rsidRDefault="00694E4E" w14:paraId="1A0DA5C0" w14:textId="77777777">
      <w:pPr>
        <w:numPr>
          <w:ilvl w:val="0"/>
          <w:numId w:val="28"/>
        </w:numPr>
        <w:shd w:val="clear" w:color="auto" w:fill="FFFFFF"/>
        <w:spacing w:after="0"/>
        <w:ind w:left="480"/>
        <w:rPr>
          <w:rFonts w:cs="Arial"/>
          <w:sz w:val="22"/>
          <w:szCs w:val="22"/>
          <w:lang w:val="en"/>
        </w:rPr>
      </w:pPr>
      <w:r w:rsidRPr="00694E4E">
        <w:rPr>
          <w:rFonts w:cs="Arial"/>
          <w:sz w:val="22"/>
          <w:szCs w:val="22"/>
          <w:lang w:val="en"/>
        </w:rPr>
        <w:t>A burglary at the employee's home.</w:t>
      </w:r>
    </w:p>
    <w:p w:rsidRPr="00694E4E" w:rsidR="00694E4E" w:rsidP="00B44BCC" w:rsidRDefault="00694E4E" w14:paraId="189C7B3D" w14:textId="77777777">
      <w:pPr>
        <w:numPr>
          <w:ilvl w:val="0"/>
          <w:numId w:val="28"/>
        </w:numPr>
        <w:shd w:val="clear" w:color="auto" w:fill="FFFFFF"/>
        <w:spacing w:after="0"/>
        <w:ind w:left="480"/>
        <w:rPr>
          <w:rFonts w:cs="Arial"/>
          <w:sz w:val="22"/>
          <w:szCs w:val="22"/>
          <w:lang w:val="en"/>
        </w:rPr>
      </w:pPr>
      <w:r w:rsidRPr="00694E4E">
        <w:rPr>
          <w:rFonts w:cs="Arial"/>
          <w:sz w:val="22"/>
          <w:szCs w:val="22"/>
          <w:lang w:val="en"/>
        </w:rPr>
        <w:t>A road accident or other similar accident involving the employee (excluding time off for illness or injury where the sickness absence policy will apply).</w:t>
      </w:r>
    </w:p>
    <w:p w:rsidR="00694E4E" w:rsidP="00B44BCC" w:rsidRDefault="00694E4E" w14:paraId="46308763" w14:textId="77777777">
      <w:pPr>
        <w:numPr>
          <w:ilvl w:val="0"/>
          <w:numId w:val="28"/>
        </w:numPr>
        <w:shd w:val="clear" w:color="auto" w:fill="FFFFFF"/>
        <w:spacing w:after="0"/>
        <w:ind w:left="480"/>
        <w:rPr>
          <w:rFonts w:cs="Arial"/>
          <w:sz w:val="22"/>
          <w:szCs w:val="22"/>
          <w:lang w:val="en"/>
        </w:rPr>
      </w:pPr>
      <w:r w:rsidRPr="00694E4E">
        <w:rPr>
          <w:rFonts w:cs="Arial"/>
          <w:sz w:val="22"/>
          <w:szCs w:val="22"/>
          <w:lang w:val="en"/>
        </w:rPr>
        <w:t>The breakdown or theft of the employee's car.</w:t>
      </w:r>
    </w:p>
    <w:p w:rsidRPr="00694E4E" w:rsidR="00267730" w:rsidP="00267730" w:rsidRDefault="00267730" w14:paraId="4EC6AB98" w14:textId="77777777">
      <w:pPr>
        <w:shd w:val="clear" w:color="auto" w:fill="FFFFFF"/>
        <w:spacing w:after="0"/>
        <w:ind w:left="480"/>
        <w:rPr>
          <w:rFonts w:cs="Arial"/>
          <w:sz w:val="22"/>
          <w:szCs w:val="22"/>
          <w:lang w:val="en"/>
        </w:rPr>
      </w:pPr>
    </w:p>
    <w:p w:rsidR="00694E4E" w:rsidP="00B44BCC" w:rsidRDefault="00694E4E" w14:paraId="36B1BCC3" w14:textId="77777777">
      <w:pPr>
        <w:shd w:val="clear" w:color="auto" w:fill="FFFFFF"/>
        <w:spacing w:after="0"/>
        <w:rPr>
          <w:rFonts w:cs="Arial"/>
          <w:sz w:val="22"/>
          <w:szCs w:val="22"/>
          <w:lang w:val="en"/>
        </w:rPr>
      </w:pPr>
      <w:r w:rsidRPr="00694E4E">
        <w:rPr>
          <w:rFonts w:cs="Arial"/>
          <w:sz w:val="22"/>
          <w:szCs w:val="22"/>
          <w:lang w:val="en"/>
        </w:rPr>
        <w:t>In determining whether a request for emergency leave should be granted the following factors should be taken into consideration:</w:t>
      </w:r>
    </w:p>
    <w:p w:rsidRPr="00694E4E" w:rsidR="00552204" w:rsidP="00B44BCC" w:rsidRDefault="00552204" w14:paraId="5BA356CF" w14:textId="77777777">
      <w:pPr>
        <w:shd w:val="clear" w:color="auto" w:fill="FFFFFF"/>
        <w:spacing w:after="0"/>
        <w:rPr>
          <w:rFonts w:cs="Arial"/>
          <w:sz w:val="22"/>
          <w:szCs w:val="22"/>
          <w:lang w:val="en"/>
        </w:rPr>
      </w:pPr>
    </w:p>
    <w:p w:rsidRPr="00694E4E" w:rsidR="00694E4E" w:rsidP="00B44BCC" w:rsidRDefault="00694E4E" w14:paraId="24463877" w14:textId="77777777">
      <w:pPr>
        <w:numPr>
          <w:ilvl w:val="0"/>
          <w:numId w:val="29"/>
        </w:numPr>
        <w:shd w:val="clear" w:color="auto" w:fill="FFFFFF"/>
        <w:spacing w:after="0"/>
        <w:ind w:left="480"/>
        <w:rPr>
          <w:rFonts w:cs="Arial"/>
          <w:sz w:val="22"/>
          <w:szCs w:val="22"/>
          <w:lang w:val="en"/>
        </w:rPr>
      </w:pPr>
      <w:r w:rsidRPr="00694E4E">
        <w:rPr>
          <w:rFonts w:cs="Arial"/>
          <w:sz w:val="22"/>
          <w:szCs w:val="22"/>
          <w:lang w:val="en"/>
        </w:rPr>
        <w:t>The nature and extent of the emergency.</w:t>
      </w:r>
    </w:p>
    <w:p w:rsidRPr="00694E4E" w:rsidR="00694E4E" w:rsidP="00B44BCC" w:rsidRDefault="00694E4E" w14:paraId="34F0EAF9" w14:textId="77777777">
      <w:pPr>
        <w:numPr>
          <w:ilvl w:val="0"/>
          <w:numId w:val="29"/>
        </w:numPr>
        <w:shd w:val="clear" w:color="auto" w:fill="FFFFFF"/>
        <w:spacing w:after="0"/>
        <w:ind w:left="480"/>
        <w:rPr>
          <w:rFonts w:cs="Arial"/>
          <w:sz w:val="22"/>
          <w:szCs w:val="22"/>
          <w:lang w:val="en"/>
        </w:rPr>
      </w:pPr>
      <w:r w:rsidRPr="00694E4E">
        <w:rPr>
          <w:rFonts w:cs="Arial"/>
          <w:sz w:val="22"/>
          <w:szCs w:val="22"/>
          <w:lang w:val="en"/>
        </w:rPr>
        <w:t>The availability of others to deal with the emergency.</w:t>
      </w:r>
    </w:p>
    <w:p w:rsidRPr="00694E4E" w:rsidR="00694E4E" w:rsidP="00B44BCC" w:rsidRDefault="00694E4E" w14:paraId="19731FB6" w14:textId="77777777">
      <w:pPr>
        <w:numPr>
          <w:ilvl w:val="0"/>
          <w:numId w:val="29"/>
        </w:numPr>
        <w:shd w:val="clear" w:color="auto" w:fill="FFFFFF"/>
        <w:spacing w:after="0"/>
        <w:ind w:left="480"/>
        <w:rPr>
          <w:rFonts w:cs="Arial"/>
          <w:sz w:val="22"/>
          <w:szCs w:val="22"/>
          <w:lang w:val="en"/>
        </w:rPr>
      </w:pPr>
      <w:r w:rsidRPr="00694E4E">
        <w:rPr>
          <w:rFonts w:cs="Arial"/>
          <w:sz w:val="22"/>
          <w:szCs w:val="22"/>
          <w:lang w:val="en"/>
        </w:rPr>
        <w:t>The likely impact of the emergency on the employee.</w:t>
      </w:r>
    </w:p>
    <w:p w:rsidR="00267730" w:rsidP="00B44BCC" w:rsidRDefault="00267730" w14:paraId="70944701" w14:textId="77777777">
      <w:pPr>
        <w:shd w:val="clear" w:color="auto" w:fill="FFFFFF"/>
        <w:spacing w:after="0"/>
        <w:outlineLvl w:val="1"/>
        <w:rPr>
          <w:rFonts w:cs="Arial"/>
          <w:sz w:val="22"/>
          <w:szCs w:val="22"/>
          <w:lang w:val="en"/>
        </w:rPr>
      </w:pPr>
    </w:p>
    <w:p w:rsidRPr="00267730" w:rsidR="00694E4E" w:rsidP="00B44BCC" w:rsidRDefault="00552204" w14:paraId="0374F2EB" w14:textId="77777777">
      <w:pPr>
        <w:shd w:val="clear" w:color="auto" w:fill="FFFFFF"/>
        <w:spacing w:after="0"/>
        <w:outlineLvl w:val="1"/>
        <w:rPr>
          <w:rFonts w:cs="Arial"/>
          <w:b/>
          <w:sz w:val="22"/>
          <w:szCs w:val="22"/>
          <w:lang w:val="en"/>
        </w:rPr>
      </w:pPr>
      <w:r>
        <w:rPr>
          <w:rFonts w:cs="Arial"/>
          <w:b/>
          <w:sz w:val="22"/>
          <w:szCs w:val="22"/>
          <w:lang w:val="en"/>
        </w:rPr>
        <w:t xml:space="preserve">4.3 </w:t>
      </w:r>
      <w:r w:rsidRPr="00267730" w:rsidR="00694E4E">
        <w:rPr>
          <w:rFonts w:cs="Arial"/>
          <w:b/>
          <w:sz w:val="22"/>
          <w:szCs w:val="22"/>
          <w:lang w:val="en"/>
        </w:rPr>
        <w:t>Essential civic and public duties</w:t>
      </w:r>
    </w:p>
    <w:p w:rsidRPr="00694E4E" w:rsidR="00267730" w:rsidP="00B44BCC" w:rsidRDefault="00267730" w14:paraId="3897D718" w14:textId="77777777">
      <w:pPr>
        <w:shd w:val="clear" w:color="auto" w:fill="FFFFFF"/>
        <w:spacing w:after="0"/>
        <w:outlineLvl w:val="1"/>
        <w:rPr>
          <w:rFonts w:cs="Arial"/>
          <w:sz w:val="22"/>
          <w:szCs w:val="22"/>
          <w:lang w:val="en"/>
        </w:rPr>
      </w:pPr>
    </w:p>
    <w:p w:rsidR="00694E4E" w:rsidP="00B44BCC" w:rsidRDefault="00694E4E" w14:paraId="342396A0" w14:textId="77777777">
      <w:pPr>
        <w:shd w:val="clear" w:color="auto" w:fill="FFFFFF"/>
        <w:spacing w:after="0"/>
        <w:rPr>
          <w:rFonts w:cs="Arial"/>
          <w:sz w:val="22"/>
          <w:szCs w:val="22"/>
          <w:lang w:val="en"/>
        </w:rPr>
      </w:pPr>
      <w:r w:rsidRPr="00694E4E">
        <w:rPr>
          <w:rFonts w:cs="Arial"/>
          <w:sz w:val="22"/>
          <w:szCs w:val="22"/>
          <w:lang w:val="en"/>
        </w:rPr>
        <w:t>The University will grant reasonable unpaid special leave to those employees who hold the following public positions (as defined in s.50 of the Employment Rights Act 1996):</w:t>
      </w:r>
    </w:p>
    <w:p w:rsidRPr="00694E4E" w:rsidR="00552204" w:rsidP="00B44BCC" w:rsidRDefault="00552204" w14:paraId="545648F9" w14:textId="77777777">
      <w:pPr>
        <w:shd w:val="clear" w:color="auto" w:fill="FFFFFF"/>
        <w:spacing w:after="0"/>
        <w:rPr>
          <w:rFonts w:cs="Arial"/>
          <w:sz w:val="22"/>
          <w:szCs w:val="22"/>
          <w:lang w:val="en"/>
        </w:rPr>
      </w:pPr>
    </w:p>
    <w:p w:rsidRPr="00694E4E" w:rsidR="00694E4E" w:rsidP="00B44BCC" w:rsidRDefault="00694E4E" w14:paraId="0D3A51ED"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Magistrate or Justice of the Peace.</w:t>
      </w:r>
    </w:p>
    <w:p w:rsidRPr="00694E4E" w:rsidR="00694E4E" w:rsidP="00B44BCC" w:rsidRDefault="00694E4E" w14:paraId="11659FEE"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a Local Authority.</w:t>
      </w:r>
    </w:p>
    <w:p w:rsidRPr="00694E4E" w:rsidR="00694E4E" w:rsidP="00B44BCC" w:rsidRDefault="00694E4E" w14:paraId="02B53519"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any statutory tribunal.</w:t>
      </w:r>
    </w:p>
    <w:p w:rsidRPr="00694E4E" w:rsidR="00694E4E" w:rsidP="00B44BCC" w:rsidRDefault="00694E4E" w14:paraId="7CC2A611"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an independent monitoring board for a prison or a prison visiting committee.</w:t>
      </w:r>
    </w:p>
    <w:p w:rsidRPr="00694E4E" w:rsidR="00694E4E" w:rsidP="00B44BCC" w:rsidRDefault="00694E4E" w14:paraId="5269DDE7"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a relevant education body e.g. school board or equivalent education establishment.</w:t>
      </w:r>
    </w:p>
    <w:p w:rsidRPr="00694E4E" w:rsidR="00694E4E" w:rsidP="00B44BCC" w:rsidRDefault="00694E4E" w14:paraId="4272BDE9"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a relevant health body e.g. National Health Service Trust or a Health Board.</w:t>
      </w:r>
    </w:p>
    <w:p w:rsidRPr="00694E4E" w:rsidR="00694E4E" w:rsidP="00B44BCC" w:rsidRDefault="00694E4E" w14:paraId="46EC6910"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a police authority.</w:t>
      </w:r>
    </w:p>
    <w:p w:rsidRPr="00694E4E" w:rsidR="00694E4E" w:rsidP="00B44BCC" w:rsidRDefault="00694E4E" w14:paraId="76876759"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the Environment Agency or the Scottish Environment Protection Agency.</w:t>
      </w:r>
    </w:p>
    <w:p w:rsidRPr="00694E4E" w:rsidR="00694E4E" w:rsidP="00B44BCC" w:rsidRDefault="00694E4E" w14:paraId="4394A7AF" w14:textId="77777777">
      <w:pPr>
        <w:numPr>
          <w:ilvl w:val="0"/>
          <w:numId w:val="30"/>
        </w:numPr>
        <w:shd w:val="clear" w:color="auto" w:fill="FFFFFF"/>
        <w:spacing w:after="0"/>
        <w:ind w:left="480"/>
        <w:rPr>
          <w:rFonts w:cs="Arial"/>
          <w:sz w:val="22"/>
          <w:szCs w:val="22"/>
          <w:lang w:val="en"/>
        </w:rPr>
      </w:pPr>
      <w:r w:rsidRPr="00694E4E">
        <w:rPr>
          <w:rFonts w:cs="Arial"/>
          <w:sz w:val="22"/>
          <w:szCs w:val="22"/>
          <w:lang w:val="en"/>
        </w:rPr>
        <w:t>Member of a Scottish Water or a Water Customer Consultation Panel.</w:t>
      </w:r>
    </w:p>
    <w:p w:rsidR="00267730" w:rsidP="00B44BCC" w:rsidRDefault="00267730" w14:paraId="38F1C336" w14:textId="77777777">
      <w:pPr>
        <w:shd w:val="clear" w:color="auto" w:fill="FFFFFF"/>
        <w:spacing w:after="0"/>
        <w:rPr>
          <w:rFonts w:cs="Arial"/>
          <w:sz w:val="22"/>
          <w:szCs w:val="22"/>
          <w:lang w:val="en"/>
        </w:rPr>
      </w:pPr>
    </w:p>
    <w:p w:rsidRPr="00694E4E" w:rsidR="00694E4E" w:rsidP="00B44BCC" w:rsidRDefault="00694E4E" w14:paraId="2DDAB1E7" w14:textId="77777777">
      <w:pPr>
        <w:shd w:val="clear" w:color="auto" w:fill="FFFFFF"/>
        <w:spacing w:after="0"/>
        <w:rPr>
          <w:rFonts w:cs="Arial"/>
          <w:sz w:val="22"/>
          <w:szCs w:val="22"/>
          <w:lang w:val="en"/>
        </w:rPr>
      </w:pPr>
      <w:r w:rsidRPr="00694E4E">
        <w:rPr>
          <w:rFonts w:cs="Arial"/>
          <w:sz w:val="22"/>
          <w:szCs w:val="22"/>
          <w:lang w:val="en"/>
        </w:rPr>
        <w:t>The public body may also require the individual to attend training, additional meetings, or committees in order for them to fully perform their function. For the purposes of the leave application, these should be considered to be part of the individual's public duties.</w:t>
      </w:r>
    </w:p>
    <w:p w:rsidR="00552204" w:rsidP="00B44BCC" w:rsidRDefault="00552204" w14:paraId="39E7C91B" w14:textId="77777777">
      <w:pPr>
        <w:shd w:val="clear" w:color="auto" w:fill="FFFFFF"/>
        <w:spacing w:after="0"/>
        <w:rPr>
          <w:rFonts w:cs="Arial"/>
          <w:sz w:val="22"/>
          <w:szCs w:val="22"/>
          <w:lang w:val="en"/>
        </w:rPr>
      </w:pPr>
    </w:p>
    <w:p w:rsidR="00694E4E" w:rsidP="00B44BCC" w:rsidRDefault="00694E4E" w14:paraId="0C1AD0A7" w14:textId="77777777">
      <w:pPr>
        <w:shd w:val="clear" w:color="auto" w:fill="FFFFFF"/>
        <w:spacing w:after="0"/>
        <w:rPr>
          <w:rFonts w:cs="Arial"/>
          <w:sz w:val="22"/>
          <w:szCs w:val="22"/>
          <w:lang w:val="en"/>
        </w:rPr>
      </w:pPr>
      <w:r w:rsidRPr="00694E4E">
        <w:rPr>
          <w:rFonts w:cs="Arial"/>
          <w:sz w:val="22"/>
          <w:szCs w:val="22"/>
          <w:lang w:val="en"/>
        </w:rPr>
        <w:t>In considering whether the leave application is ‘reasonable’, the Head of Institution will take the following factors into account:</w:t>
      </w:r>
    </w:p>
    <w:p w:rsidRPr="00694E4E" w:rsidR="00267730" w:rsidP="00B44BCC" w:rsidRDefault="00267730" w14:paraId="7BC340D9" w14:textId="77777777">
      <w:pPr>
        <w:shd w:val="clear" w:color="auto" w:fill="FFFFFF"/>
        <w:spacing w:after="0"/>
        <w:rPr>
          <w:rFonts w:cs="Arial"/>
          <w:sz w:val="22"/>
          <w:szCs w:val="22"/>
          <w:lang w:val="en"/>
        </w:rPr>
      </w:pPr>
    </w:p>
    <w:p w:rsidRPr="00694E4E" w:rsidR="00694E4E" w:rsidP="00B44BCC" w:rsidRDefault="00694E4E" w14:paraId="0C9BCF27" w14:textId="77777777">
      <w:pPr>
        <w:numPr>
          <w:ilvl w:val="0"/>
          <w:numId w:val="31"/>
        </w:numPr>
        <w:shd w:val="clear" w:color="auto" w:fill="FFFFFF"/>
        <w:spacing w:after="0"/>
        <w:ind w:left="480"/>
        <w:rPr>
          <w:rFonts w:cs="Arial"/>
          <w:sz w:val="22"/>
          <w:szCs w:val="22"/>
          <w:lang w:val="en"/>
        </w:rPr>
      </w:pPr>
      <w:r w:rsidRPr="00694E4E">
        <w:rPr>
          <w:rFonts w:cs="Arial"/>
          <w:sz w:val="22"/>
          <w:szCs w:val="22"/>
          <w:lang w:val="en"/>
        </w:rPr>
        <w:t>How much time off is generally required for the performance of the office in question.</w:t>
      </w:r>
    </w:p>
    <w:p w:rsidRPr="00694E4E" w:rsidR="00694E4E" w:rsidP="00B44BCC" w:rsidRDefault="00694E4E" w14:paraId="5066CAA2" w14:textId="77777777">
      <w:pPr>
        <w:numPr>
          <w:ilvl w:val="0"/>
          <w:numId w:val="31"/>
        </w:numPr>
        <w:shd w:val="clear" w:color="auto" w:fill="FFFFFF"/>
        <w:spacing w:after="0"/>
        <w:ind w:left="480"/>
        <w:rPr>
          <w:rFonts w:cs="Arial"/>
          <w:sz w:val="22"/>
          <w:szCs w:val="22"/>
          <w:lang w:val="en"/>
        </w:rPr>
      </w:pPr>
      <w:r w:rsidRPr="00694E4E">
        <w:rPr>
          <w:rFonts w:cs="Arial"/>
          <w:sz w:val="22"/>
          <w:szCs w:val="22"/>
          <w:lang w:val="en"/>
        </w:rPr>
        <w:t>How much time off is required for the performance of the particular duty on the particular occasion.</w:t>
      </w:r>
    </w:p>
    <w:p w:rsidRPr="00694E4E" w:rsidR="00694E4E" w:rsidP="00B44BCC" w:rsidRDefault="00694E4E" w14:paraId="12787CED" w14:textId="77777777">
      <w:pPr>
        <w:numPr>
          <w:ilvl w:val="0"/>
          <w:numId w:val="31"/>
        </w:numPr>
        <w:shd w:val="clear" w:color="auto" w:fill="FFFFFF"/>
        <w:spacing w:after="0"/>
        <w:ind w:left="480"/>
        <w:rPr>
          <w:rFonts w:cs="Arial"/>
          <w:sz w:val="22"/>
          <w:szCs w:val="22"/>
          <w:lang w:val="en"/>
        </w:rPr>
      </w:pPr>
      <w:r w:rsidRPr="00694E4E">
        <w:rPr>
          <w:rFonts w:cs="Arial"/>
          <w:sz w:val="22"/>
          <w:szCs w:val="22"/>
          <w:lang w:val="en"/>
        </w:rPr>
        <w:t>How much time off has already been granted to the employee for public duties.</w:t>
      </w:r>
    </w:p>
    <w:p w:rsidR="00694E4E" w:rsidP="00B44BCC" w:rsidRDefault="00694E4E" w14:paraId="335D3BEF" w14:textId="77777777">
      <w:pPr>
        <w:numPr>
          <w:ilvl w:val="0"/>
          <w:numId w:val="31"/>
        </w:numPr>
        <w:shd w:val="clear" w:color="auto" w:fill="FFFFFF"/>
        <w:spacing w:after="0"/>
        <w:ind w:left="480"/>
        <w:rPr>
          <w:rFonts w:cs="Arial"/>
          <w:sz w:val="22"/>
          <w:szCs w:val="22"/>
          <w:lang w:val="en"/>
        </w:rPr>
      </w:pPr>
      <w:r w:rsidRPr="00694E4E">
        <w:rPr>
          <w:rFonts w:cs="Arial"/>
          <w:sz w:val="22"/>
          <w:szCs w:val="22"/>
          <w:lang w:val="en"/>
        </w:rPr>
        <w:t>The employee's involvement in current departmental activities and the effect of their absence on the operational requirements of the department.</w:t>
      </w:r>
    </w:p>
    <w:p w:rsidRPr="00694E4E" w:rsidR="00267730" w:rsidP="00267730" w:rsidRDefault="00267730" w14:paraId="1AD0FD45" w14:textId="77777777">
      <w:pPr>
        <w:shd w:val="clear" w:color="auto" w:fill="FFFFFF"/>
        <w:spacing w:after="0"/>
        <w:ind w:left="480"/>
        <w:rPr>
          <w:rFonts w:cs="Arial"/>
          <w:sz w:val="22"/>
          <w:szCs w:val="22"/>
          <w:lang w:val="en"/>
        </w:rPr>
      </w:pPr>
    </w:p>
    <w:p w:rsidR="00694E4E" w:rsidP="00B44BCC" w:rsidRDefault="00694E4E" w14:paraId="5E90F171" w14:textId="77777777">
      <w:pPr>
        <w:shd w:val="clear" w:color="auto" w:fill="FFFFFF"/>
        <w:spacing w:after="0"/>
        <w:rPr>
          <w:rFonts w:cs="Arial"/>
          <w:sz w:val="22"/>
          <w:szCs w:val="22"/>
          <w:lang w:val="en"/>
        </w:rPr>
      </w:pPr>
      <w:r w:rsidRPr="00694E4E">
        <w:rPr>
          <w:rFonts w:cs="Arial"/>
          <w:sz w:val="22"/>
          <w:szCs w:val="22"/>
          <w:lang w:val="en"/>
        </w:rPr>
        <w:t>In all cases, employees must notify their Head of Institution, on appointment, if they hold membership of any of the organisations listed above, or if they take up membership of such organisations during their employment.</w:t>
      </w:r>
    </w:p>
    <w:p w:rsidRPr="00694E4E" w:rsidR="00267730" w:rsidP="00B44BCC" w:rsidRDefault="00267730" w14:paraId="798B70C9" w14:textId="77777777">
      <w:pPr>
        <w:shd w:val="clear" w:color="auto" w:fill="FFFFFF"/>
        <w:spacing w:after="0"/>
        <w:rPr>
          <w:rFonts w:cs="Arial"/>
          <w:sz w:val="22"/>
          <w:szCs w:val="22"/>
          <w:lang w:val="en"/>
        </w:rPr>
      </w:pPr>
    </w:p>
    <w:p w:rsidR="00694E4E" w:rsidP="00B44BCC" w:rsidRDefault="00694E4E" w14:paraId="7572CF12" w14:textId="77777777">
      <w:pPr>
        <w:shd w:val="clear" w:color="auto" w:fill="FFFFFF"/>
        <w:spacing w:after="0"/>
        <w:rPr>
          <w:rFonts w:cs="Arial"/>
          <w:sz w:val="22"/>
          <w:szCs w:val="22"/>
          <w:lang w:val="en"/>
        </w:rPr>
      </w:pPr>
      <w:r w:rsidRPr="00694E4E">
        <w:rPr>
          <w:rFonts w:cs="Arial"/>
          <w:sz w:val="22"/>
          <w:szCs w:val="22"/>
          <w:lang w:val="en"/>
        </w:rPr>
        <w:t>An individual should discuss their requirements for time off as early as possible in the application process and submit their leave application (CHRIS/68) as soon as they have confirmation of the dates of their public service. Employees should provide any additional documentation to their Head of Institution as required as evidence of the request and/or dates and times of their attendance.</w:t>
      </w:r>
    </w:p>
    <w:p w:rsidRPr="00694E4E" w:rsidR="00267730" w:rsidP="00B44BCC" w:rsidRDefault="00267730" w14:paraId="507ECFB6" w14:textId="77777777">
      <w:pPr>
        <w:shd w:val="clear" w:color="auto" w:fill="FFFFFF"/>
        <w:spacing w:after="0"/>
        <w:rPr>
          <w:rFonts w:cs="Arial"/>
          <w:sz w:val="22"/>
          <w:szCs w:val="22"/>
          <w:lang w:val="en"/>
        </w:rPr>
      </w:pPr>
    </w:p>
    <w:p w:rsidR="00694E4E" w:rsidP="00B44BCC" w:rsidRDefault="00694E4E" w14:paraId="2BF361CB" w14:textId="77777777">
      <w:pPr>
        <w:shd w:val="clear" w:color="auto" w:fill="FFFFFF"/>
        <w:spacing w:after="0"/>
        <w:rPr>
          <w:rFonts w:cs="Arial"/>
          <w:sz w:val="22"/>
          <w:szCs w:val="22"/>
          <w:lang w:val="en"/>
        </w:rPr>
      </w:pPr>
      <w:r w:rsidRPr="00694E4E">
        <w:rPr>
          <w:rFonts w:cs="Arial"/>
          <w:sz w:val="22"/>
          <w:szCs w:val="22"/>
          <w:lang w:val="en"/>
        </w:rPr>
        <w:t>Employees may also be considered for a period of unpaid special leave for the following reasons, however these will be considered on a case by case basis depending upon the specific circumstances.</w:t>
      </w:r>
    </w:p>
    <w:p w:rsidRPr="00694E4E" w:rsidR="00267730" w:rsidP="00B44BCC" w:rsidRDefault="00267730" w14:paraId="32FB7912" w14:textId="77777777">
      <w:pPr>
        <w:shd w:val="clear" w:color="auto" w:fill="FFFFFF"/>
        <w:spacing w:after="0"/>
        <w:rPr>
          <w:rFonts w:cs="Arial"/>
          <w:sz w:val="22"/>
          <w:szCs w:val="22"/>
          <w:lang w:val="en"/>
        </w:rPr>
      </w:pPr>
    </w:p>
    <w:p w:rsidRPr="00694E4E" w:rsidR="00694E4E" w:rsidP="00B44BCC" w:rsidRDefault="00694E4E" w14:paraId="74607696" w14:textId="77777777">
      <w:pPr>
        <w:numPr>
          <w:ilvl w:val="0"/>
          <w:numId w:val="32"/>
        </w:numPr>
        <w:shd w:val="clear" w:color="auto" w:fill="FFFFFF"/>
        <w:spacing w:after="0"/>
        <w:ind w:left="480"/>
        <w:rPr>
          <w:rFonts w:cs="Arial"/>
          <w:sz w:val="22"/>
          <w:szCs w:val="22"/>
          <w:lang w:val="en"/>
        </w:rPr>
      </w:pPr>
      <w:r w:rsidRPr="00694E4E">
        <w:rPr>
          <w:rFonts w:cs="Arial"/>
          <w:sz w:val="22"/>
          <w:szCs w:val="22"/>
          <w:lang w:val="en"/>
        </w:rPr>
        <w:t>To serve as a Special Advisor to the British Government (appointed under the Constitutional Reform and Governance Act 2010).</w:t>
      </w:r>
    </w:p>
    <w:p w:rsidRPr="00694E4E" w:rsidR="00694E4E" w:rsidP="00B44BCC" w:rsidRDefault="00694E4E" w14:paraId="33B24A89" w14:textId="77777777">
      <w:pPr>
        <w:numPr>
          <w:ilvl w:val="0"/>
          <w:numId w:val="32"/>
        </w:numPr>
        <w:shd w:val="clear" w:color="auto" w:fill="FFFFFF"/>
        <w:spacing w:after="0"/>
        <w:ind w:left="480"/>
        <w:rPr>
          <w:rFonts w:cs="Arial"/>
          <w:sz w:val="22"/>
          <w:szCs w:val="22"/>
          <w:lang w:val="en"/>
        </w:rPr>
      </w:pPr>
      <w:r w:rsidRPr="00694E4E">
        <w:rPr>
          <w:rFonts w:cs="Arial"/>
          <w:sz w:val="22"/>
          <w:szCs w:val="22"/>
          <w:lang w:val="en"/>
        </w:rPr>
        <w:t>To serve or stand for election as Member of Parliament.</w:t>
      </w:r>
    </w:p>
    <w:p w:rsidRPr="00694E4E" w:rsidR="00694E4E" w:rsidP="00B44BCC" w:rsidRDefault="00694E4E" w14:paraId="59E22EED" w14:textId="77777777">
      <w:pPr>
        <w:numPr>
          <w:ilvl w:val="0"/>
          <w:numId w:val="32"/>
        </w:numPr>
        <w:shd w:val="clear" w:color="auto" w:fill="FFFFFF"/>
        <w:spacing w:after="0"/>
        <w:ind w:left="480"/>
        <w:rPr>
          <w:rFonts w:cs="Arial"/>
          <w:sz w:val="22"/>
          <w:szCs w:val="22"/>
          <w:lang w:val="en"/>
        </w:rPr>
      </w:pPr>
      <w:r w:rsidRPr="00694E4E">
        <w:rPr>
          <w:rFonts w:cs="Arial"/>
          <w:sz w:val="22"/>
          <w:szCs w:val="22"/>
          <w:lang w:val="en"/>
        </w:rPr>
        <w:t>To serve as a Political Agent to candidates or prospective candidates in parliamentary elections.</w:t>
      </w:r>
    </w:p>
    <w:p w:rsidR="00694E4E" w:rsidP="00B44BCC" w:rsidRDefault="00694E4E" w14:paraId="552F2D09" w14:textId="77777777">
      <w:pPr>
        <w:numPr>
          <w:ilvl w:val="0"/>
          <w:numId w:val="32"/>
        </w:numPr>
        <w:shd w:val="clear" w:color="auto" w:fill="FFFFFF"/>
        <w:spacing w:after="0"/>
        <w:ind w:left="480"/>
        <w:rPr>
          <w:rFonts w:cs="Arial"/>
          <w:sz w:val="22"/>
          <w:szCs w:val="22"/>
          <w:lang w:val="en"/>
        </w:rPr>
      </w:pPr>
      <w:r w:rsidRPr="00694E4E">
        <w:rPr>
          <w:rFonts w:cs="Arial"/>
          <w:sz w:val="22"/>
          <w:szCs w:val="22"/>
          <w:lang w:val="en"/>
        </w:rPr>
        <w:t>To serve or stand for election in local government as an elected or co-opted member of a local authority.</w:t>
      </w:r>
    </w:p>
    <w:p w:rsidRPr="00694E4E" w:rsidR="00267730" w:rsidP="00267730" w:rsidRDefault="00267730" w14:paraId="0DDFA48A" w14:textId="77777777">
      <w:pPr>
        <w:shd w:val="clear" w:color="auto" w:fill="FFFFFF"/>
        <w:spacing w:after="0"/>
        <w:ind w:left="480"/>
        <w:rPr>
          <w:rFonts w:cs="Arial"/>
          <w:sz w:val="22"/>
          <w:szCs w:val="22"/>
          <w:lang w:val="en"/>
        </w:rPr>
      </w:pPr>
    </w:p>
    <w:p w:rsidRPr="00267730" w:rsidR="00694E4E" w:rsidP="00B44BCC" w:rsidRDefault="00552204" w14:paraId="57B7F5AF" w14:textId="77777777">
      <w:pPr>
        <w:shd w:val="clear" w:color="auto" w:fill="FFFFFF"/>
        <w:spacing w:after="0"/>
        <w:outlineLvl w:val="1"/>
        <w:rPr>
          <w:rFonts w:cs="Arial"/>
          <w:b/>
          <w:sz w:val="22"/>
          <w:szCs w:val="22"/>
          <w:lang w:val="en"/>
        </w:rPr>
      </w:pPr>
      <w:r>
        <w:rPr>
          <w:rFonts w:cs="Arial"/>
          <w:b/>
          <w:sz w:val="22"/>
          <w:szCs w:val="22"/>
          <w:lang w:val="en"/>
        </w:rPr>
        <w:t xml:space="preserve">4.4 </w:t>
      </w:r>
      <w:r w:rsidRPr="00267730" w:rsidR="00694E4E">
        <w:rPr>
          <w:rFonts w:cs="Arial"/>
          <w:b/>
          <w:sz w:val="22"/>
          <w:szCs w:val="22"/>
          <w:lang w:val="en"/>
        </w:rPr>
        <w:t>Service in the Reserve Forces</w:t>
      </w:r>
    </w:p>
    <w:p w:rsidRPr="00694E4E" w:rsidR="00267730" w:rsidP="00B44BCC" w:rsidRDefault="00267730" w14:paraId="47591337" w14:textId="77777777">
      <w:pPr>
        <w:shd w:val="clear" w:color="auto" w:fill="FFFFFF"/>
        <w:spacing w:after="0"/>
        <w:outlineLvl w:val="1"/>
        <w:rPr>
          <w:rFonts w:cs="Arial"/>
          <w:sz w:val="22"/>
          <w:szCs w:val="22"/>
          <w:lang w:val="en"/>
        </w:rPr>
      </w:pPr>
    </w:p>
    <w:p w:rsidR="00694E4E" w:rsidP="00B44BCC" w:rsidRDefault="00694E4E" w14:paraId="3F42FA40" w14:textId="77777777">
      <w:pPr>
        <w:shd w:val="clear" w:color="auto" w:fill="FFFFFF"/>
        <w:spacing w:after="0"/>
        <w:rPr>
          <w:rFonts w:cs="Arial"/>
          <w:sz w:val="22"/>
          <w:szCs w:val="22"/>
          <w:lang w:val="en"/>
        </w:rPr>
      </w:pPr>
      <w:r w:rsidRPr="00694E4E">
        <w:rPr>
          <w:rFonts w:cs="Arial"/>
          <w:sz w:val="22"/>
          <w:szCs w:val="22"/>
          <w:lang w:val="en"/>
        </w:rPr>
        <w:t>All volunteer members of the Reserve Forces (the Territorial Army, Royal Naval Reserve, Royal Marines Reserve or Royal Auxiliary Air Force) who are required to undertake training on a normal working day, and are unable to reschedule the event, will be required to take annual leave or may request unpaid leave in order to attend.</w:t>
      </w:r>
    </w:p>
    <w:p w:rsidRPr="00694E4E" w:rsidR="00267730" w:rsidP="00B44BCC" w:rsidRDefault="00267730" w14:paraId="078737DB" w14:textId="77777777">
      <w:pPr>
        <w:shd w:val="clear" w:color="auto" w:fill="FFFFFF"/>
        <w:spacing w:after="0"/>
        <w:rPr>
          <w:rFonts w:cs="Arial"/>
          <w:sz w:val="22"/>
          <w:szCs w:val="22"/>
          <w:lang w:val="en"/>
        </w:rPr>
      </w:pPr>
    </w:p>
    <w:p w:rsidRPr="00694E4E" w:rsidR="00694E4E" w:rsidP="00B44BCC" w:rsidRDefault="00694E4E" w14:paraId="69766E6D" w14:textId="77777777">
      <w:pPr>
        <w:shd w:val="clear" w:color="auto" w:fill="FFFFFF"/>
        <w:spacing w:after="0"/>
        <w:rPr>
          <w:rFonts w:cs="Arial"/>
          <w:sz w:val="22"/>
          <w:szCs w:val="22"/>
          <w:lang w:val="en"/>
        </w:rPr>
      </w:pPr>
      <w:r w:rsidRPr="00694E4E">
        <w:rPr>
          <w:rFonts w:cs="Arial"/>
          <w:sz w:val="22"/>
          <w:szCs w:val="22"/>
          <w:lang w:val="en"/>
        </w:rPr>
        <w:t>Employees called up for compulsory military service under the Reserve Forces Act (1996) must immediately notify their Head of Institution, providing any necessary documentation.</w:t>
      </w:r>
    </w:p>
    <w:p w:rsidR="00694E4E" w:rsidP="00B44BCC" w:rsidRDefault="00694E4E" w14:paraId="7F772954" w14:textId="52370196">
      <w:pPr>
        <w:shd w:val="clear" w:color="auto" w:fill="FFFFFF"/>
        <w:spacing w:after="0"/>
        <w:rPr>
          <w:rFonts w:cs="Arial"/>
          <w:sz w:val="22"/>
          <w:szCs w:val="22"/>
          <w:lang w:val="en"/>
        </w:rPr>
      </w:pPr>
      <w:r w:rsidRPr="00694E4E">
        <w:rPr>
          <w:rFonts w:cs="Arial"/>
          <w:sz w:val="22"/>
          <w:szCs w:val="22"/>
          <w:lang w:val="en"/>
        </w:rPr>
        <w:t xml:space="preserve">The University cannot prevent an employee who is called up from attending military service, but can appeal against the decision if they feel the employee's absence will cause serious detriment to the University. For further advice please contact the relevant </w:t>
      </w:r>
      <w:hyperlink w:history="1" r:id="rId32">
        <w:r w:rsidRPr="00694E4E">
          <w:rPr>
            <w:rFonts w:cs="Arial"/>
            <w:sz w:val="22"/>
            <w:szCs w:val="22"/>
            <w:lang w:val="en"/>
          </w:rPr>
          <w:t xml:space="preserve">HR </w:t>
        </w:r>
        <w:r w:rsidR="00137BD7">
          <w:rPr>
            <w:rFonts w:cs="Arial"/>
            <w:sz w:val="22"/>
            <w:szCs w:val="22"/>
            <w:lang w:val="en"/>
          </w:rPr>
          <w:t xml:space="preserve">Business Partnering </w:t>
        </w:r>
        <w:r w:rsidRPr="00694E4E">
          <w:rPr>
            <w:rFonts w:cs="Arial"/>
            <w:sz w:val="22"/>
            <w:szCs w:val="22"/>
            <w:lang w:val="en"/>
          </w:rPr>
          <w:t>Team</w:t>
        </w:r>
      </w:hyperlink>
      <w:r w:rsidRPr="00694E4E">
        <w:rPr>
          <w:rFonts w:cs="Arial"/>
          <w:sz w:val="22"/>
          <w:szCs w:val="22"/>
          <w:lang w:val="en"/>
        </w:rPr>
        <w:t>.</w:t>
      </w:r>
    </w:p>
    <w:p w:rsidRPr="00694E4E" w:rsidR="00552204" w:rsidP="00B44BCC" w:rsidRDefault="00552204" w14:paraId="197984A3" w14:textId="77777777">
      <w:pPr>
        <w:shd w:val="clear" w:color="auto" w:fill="FFFFFF"/>
        <w:spacing w:after="0"/>
        <w:rPr>
          <w:rFonts w:cs="Arial"/>
          <w:sz w:val="22"/>
          <w:szCs w:val="22"/>
          <w:lang w:val="en"/>
        </w:rPr>
      </w:pPr>
    </w:p>
    <w:p w:rsidR="00694E4E" w:rsidP="00B44BCC" w:rsidRDefault="00694E4E" w14:paraId="65E22446" w14:textId="77777777">
      <w:pPr>
        <w:shd w:val="clear" w:color="auto" w:fill="FFFFFF"/>
        <w:spacing w:after="0"/>
        <w:rPr>
          <w:rFonts w:cs="Arial"/>
          <w:sz w:val="22"/>
          <w:szCs w:val="22"/>
          <w:lang w:val="en"/>
        </w:rPr>
      </w:pPr>
      <w:r w:rsidRPr="00694E4E">
        <w:rPr>
          <w:rFonts w:cs="Arial"/>
          <w:sz w:val="22"/>
          <w:szCs w:val="22"/>
          <w:lang w:val="en"/>
        </w:rPr>
        <w:t>Where an employee is called up for active duty by the UK government, their absence will be treated as a period of unpaid leave. Whilst this period of leave will not break continuity of employment, it will not count in computing the employee's length of continuous employment.</w:t>
      </w:r>
    </w:p>
    <w:p w:rsidRPr="00694E4E" w:rsidR="00552204" w:rsidP="00B44BCC" w:rsidRDefault="00552204" w14:paraId="2F968113" w14:textId="77777777">
      <w:pPr>
        <w:shd w:val="clear" w:color="auto" w:fill="FFFFFF"/>
        <w:spacing w:after="0"/>
        <w:rPr>
          <w:rFonts w:cs="Arial"/>
          <w:sz w:val="22"/>
          <w:szCs w:val="22"/>
          <w:lang w:val="en"/>
        </w:rPr>
      </w:pPr>
    </w:p>
    <w:p w:rsidR="00694E4E" w:rsidP="00B44BCC" w:rsidRDefault="00694E4E" w14:paraId="3BE2821B" w14:textId="77777777">
      <w:pPr>
        <w:shd w:val="clear" w:color="auto" w:fill="FFFFFF"/>
        <w:spacing w:after="0"/>
        <w:rPr>
          <w:rFonts w:cs="Arial"/>
          <w:sz w:val="22"/>
          <w:szCs w:val="22"/>
          <w:lang w:val="en"/>
        </w:rPr>
      </w:pPr>
      <w:r w:rsidRPr="00694E4E">
        <w:rPr>
          <w:rFonts w:cs="Arial"/>
          <w:sz w:val="22"/>
          <w:szCs w:val="22"/>
          <w:lang w:val="en"/>
        </w:rPr>
        <w:t>The employee will have the right to be re-employed at any time during a 6 month period after the end of their military service to the same position and on terms and conditions which are no less favorable than those which previously applied. If total reinstatement is not reasonable and practicable, the employee will be offered the most favorable terms and conditions as are reasonable and practicable in the circumstances. The employee must apply in writing for reinstatement by the third Monday following the end of their military service (except where the employee is prevented applying within that period by reason of sickness or other reasonable cause).The University will not however be required to reinstate an employee if it would result in the dismissal of another employee who was employed before the reservist was called up for active duty, was as permanent as the reservist and who had longer service at the time of mobilisation.</w:t>
      </w:r>
    </w:p>
    <w:p w:rsidRPr="00694E4E" w:rsidR="00267730" w:rsidP="00B44BCC" w:rsidRDefault="00267730" w14:paraId="7BA6153B" w14:textId="77777777">
      <w:pPr>
        <w:shd w:val="clear" w:color="auto" w:fill="FFFFFF"/>
        <w:spacing w:after="0"/>
        <w:rPr>
          <w:rFonts w:cs="Arial"/>
          <w:sz w:val="22"/>
          <w:szCs w:val="22"/>
          <w:lang w:val="en"/>
        </w:rPr>
      </w:pPr>
    </w:p>
    <w:p w:rsidR="00694E4E" w:rsidP="00B44BCC" w:rsidRDefault="00694E4E" w14:paraId="2D8966F4" w14:textId="2344CABC">
      <w:pPr>
        <w:shd w:val="clear" w:color="auto" w:fill="FFFFFF"/>
        <w:spacing w:after="0"/>
        <w:rPr>
          <w:rFonts w:cs="Arial"/>
          <w:sz w:val="22"/>
          <w:szCs w:val="22"/>
          <w:lang w:val="en"/>
        </w:rPr>
      </w:pPr>
      <w:r w:rsidRPr="00694E4E">
        <w:rPr>
          <w:rFonts w:cs="Arial"/>
          <w:sz w:val="22"/>
          <w:szCs w:val="22"/>
          <w:lang w:val="en"/>
        </w:rPr>
        <w:t xml:space="preserve">In certain circumstances a return to work plan may be offered to an employee who has been involved in active duty. The plan will be developed in discussion with the employee, their Head of Institution, the HR </w:t>
      </w:r>
      <w:r w:rsidR="00137BD7">
        <w:rPr>
          <w:rFonts w:cs="Arial"/>
          <w:sz w:val="22"/>
          <w:szCs w:val="22"/>
          <w:lang w:val="en"/>
        </w:rPr>
        <w:t xml:space="preserve">Business Partnering </w:t>
      </w:r>
      <w:r w:rsidRPr="00694E4E">
        <w:rPr>
          <w:rFonts w:cs="Arial"/>
          <w:sz w:val="22"/>
          <w:szCs w:val="22"/>
          <w:lang w:val="en"/>
        </w:rPr>
        <w:t>Team and the University Occupational Health Service as required.</w:t>
      </w:r>
    </w:p>
    <w:p w:rsidRPr="00694E4E" w:rsidR="00267730" w:rsidP="00B44BCC" w:rsidRDefault="00267730" w14:paraId="0B3F757C" w14:textId="77777777">
      <w:pPr>
        <w:shd w:val="clear" w:color="auto" w:fill="FFFFFF"/>
        <w:spacing w:after="0"/>
        <w:rPr>
          <w:rFonts w:cs="Arial"/>
          <w:sz w:val="22"/>
          <w:szCs w:val="22"/>
          <w:lang w:val="en"/>
        </w:rPr>
      </w:pPr>
    </w:p>
    <w:p w:rsidRPr="00694E4E" w:rsidR="00694E4E" w:rsidP="00B44BCC" w:rsidRDefault="00694E4E" w14:paraId="1C8ADD88" w14:textId="21224FB6">
      <w:pPr>
        <w:shd w:val="clear" w:color="auto" w:fill="FFFFFF"/>
        <w:spacing w:after="0"/>
        <w:rPr>
          <w:rFonts w:cs="Arial"/>
          <w:sz w:val="22"/>
          <w:szCs w:val="22"/>
          <w:lang w:val="en"/>
        </w:rPr>
      </w:pPr>
      <w:r w:rsidRPr="00694E4E">
        <w:rPr>
          <w:rFonts w:cs="Arial"/>
          <w:sz w:val="22"/>
          <w:szCs w:val="22"/>
          <w:lang w:val="en"/>
        </w:rPr>
        <w:t xml:space="preserve">Non-UK nationals called up for compulsory national service by their home country should contact the relevant </w:t>
      </w:r>
      <w:hyperlink w:history="1" r:id="rId33">
        <w:r w:rsidRPr="00694E4E">
          <w:rPr>
            <w:rFonts w:cs="Arial"/>
            <w:sz w:val="22"/>
            <w:szCs w:val="22"/>
            <w:lang w:val="en"/>
          </w:rPr>
          <w:t xml:space="preserve">HR </w:t>
        </w:r>
        <w:r w:rsidR="00137BD7">
          <w:rPr>
            <w:rFonts w:cs="Arial"/>
            <w:sz w:val="22"/>
            <w:szCs w:val="22"/>
            <w:lang w:val="en"/>
          </w:rPr>
          <w:t xml:space="preserve">Business Partnering </w:t>
        </w:r>
        <w:r w:rsidRPr="00694E4E">
          <w:rPr>
            <w:rFonts w:cs="Arial"/>
            <w:sz w:val="22"/>
            <w:szCs w:val="22"/>
            <w:lang w:val="en"/>
          </w:rPr>
          <w:t>Team</w:t>
        </w:r>
      </w:hyperlink>
      <w:r w:rsidRPr="00694E4E">
        <w:rPr>
          <w:rFonts w:cs="Arial"/>
          <w:sz w:val="22"/>
          <w:szCs w:val="22"/>
          <w:lang w:val="en"/>
        </w:rPr>
        <w:t xml:space="preserve"> for advice.</w:t>
      </w:r>
    </w:p>
    <w:p w:rsidR="00267730" w:rsidP="00B44BCC" w:rsidRDefault="00267730" w14:paraId="166168D3" w14:textId="77777777">
      <w:pPr>
        <w:shd w:val="clear" w:color="auto" w:fill="FFFFFF"/>
        <w:spacing w:after="0"/>
        <w:outlineLvl w:val="1"/>
        <w:rPr>
          <w:rFonts w:cs="Arial"/>
          <w:sz w:val="22"/>
          <w:szCs w:val="22"/>
          <w:lang w:val="en"/>
        </w:rPr>
      </w:pPr>
    </w:p>
    <w:p w:rsidRPr="00267730" w:rsidR="00694E4E" w:rsidP="00B44BCC" w:rsidRDefault="00552204" w14:paraId="31FF25E5" w14:textId="77777777">
      <w:pPr>
        <w:shd w:val="clear" w:color="auto" w:fill="FFFFFF"/>
        <w:spacing w:after="0"/>
        <w:outlineLvl w:val="1"/>
        <w:rPr>
          <w:rFonts w:cs="Arial"/>
          <w:b/>
          <w:sz w:val="22"/>
          <w:szCs w:val="22"/>
          <w:lang w:val="en"/>
        </w:rPr>
      </w:pPr>
      <w:r>
        <w:rPr>
          <w:rFonts w:cs="Arial"/>
          <w:b/>
          <w:sz w:val="22"/>
          <w:szCs w:val="22"/>
          <w:lang w:val="en"/>
        </w:rPr>
        <w:t xml:space="preserve">4.5 </w:t>
      </w:r>
      <w:r w:rsidRPr="00267730" w:rsidR="00694E4E">
        <w:rPr>
          <w:rFonts w:cs="Arial"/>
          <w:b/>
          <w:sz w:val="22"/>
          <w:szCs w:val="22"/>
          <w:lang w:val="en"/>
        </w:rPr>
        <w:t>Jury service</w:t>
      </w:r>
    </w:p>
    <w:p w:rsidRPr="00694E4E" w:rsidR="00267730" w:rsidP="00B44BCC" w:rsidRDefault="00267730" w14:paraId="245D815C" w14:textId="77777777">
      <w:pPr>
        <w:shd w:val="clear" w:color="auto" w:fill="FFFFFF"/>
        <w:spacing w:after="0"/>
        <w:outlineLvl w:val="1"/>
        <w:rPr>
          <w:rFonts w:cs="Arial"/>
          <w:sz w:val="22"/>
          <w:szCs w:val="22"/>
          <w:lang w:val="en"/>
        </w:rPr>
      </w:pPr>
    </w:p>
    <w:p w:rsidR="00694E4E" w:rsidP="00B44BCC" w:rsidRDefault="00694E4E" w14:paraId="32385E9F" w14:textId="77777777">
      <w:pPr>
        <w:shd w:val="clear" w:color="auto" w:fill="FFFFFF"/>
        <w:spacing w:after="0"/>
        <w:rPr>
          <w:rFonts w:cs="Arial"/>
          <w:sz w:val="22"/>
          <w:szCs w:val="22"/>
          <w:lang w:val="en"/>
        </w:rPr>
      </w:pPr>
      <w:r w:rsidRPr="00694E4E">
        <w:rPr>
          <w:rFonts w:cs="Arial"/>
          <w:sz w:val="22"/>
          <w:szCs w:val="22"/>
          <w:lang w:val="en"/>
        </w:rPr>
        <w:t>If an employee is called up for jury service, they should contact their Head of Institution or Departmental Administrator at the earliest opportunity to discuss the matter. Jury service normally lasts for 10 working days, but may be longer. The employee should provide their Head of Institution with a copy of the jury summons, a completed CHRIS/68 and any other relevant documentation.</w:t>
      </w:r>
    </w:p>
    <w:p w:rsidRPr="00694E4E" w:rsidR="00267730" w:rsidP="00B44BCC" w:rsidRDefault="00267730" w14:paraId="3792B614" w14:textId="77777777">
      <w:pPr>
        <w:shd w:val="clear" w:color="auto" w:fill="FFFFFF"/>
        <w:spacing w:after="0"/>
        <w:rPr>
          <w:rFonts w:cs="Arial"/>
          <w:sz w:val="22"/>
          <w:szCs w:val="22"/>
          <w:lang w:val="en"/>
        </w:rPr>
      </w:pPr>
    </w:p>
    <w:p w:rsidR="00694E4E" w:rsidP="00B44BCC" w:rsidRDefault="00694E4E" w14:paraId="125FFF93" w14:textId="77777777">
      <w:pPr>
        <w:shd w:val="clear" w:color="auto" w:fill="FFFFFF"/>
        <w:spacing w:after="0"/>
        <w:rPr>
          <w:rFonts w:cs="Arial"/>
          <w:sz w:val="22"/>
          <w:szCs w:val="22"/>
          <w:lang w:val="en"/>
        </w:rPr>
      </w:pPr>
      <w:r w:rsidRPr="00694E4E">
        <w:rPr>
          <w:rFonts w:cs="Arial"/>
          <w:sz w:val="22"/>
          <w:szCs w:val="22"/>
          <w:lang w:val="en"/>
        </w:rPr>
        <w:t>The University expects employees to seek reimbursement from Her Majesty's Courts Service (HMCS) wherever possible. To do this, the employee should:</w:t>
      </w:r>
    </w:p>
    <w:p w:rsidRPr="00694E4E" w:rsidR="00552204" w:rsidP="00B44BCC" w:rsidRDefault="00552204" w14:paraId="07DC69DF" w14:textId="77777777">
      <w:pPr>
        <w:shd w:val="clear" w:color="auto" w:fill="FFFFFF"/>
        <w:spacing w:after="0"/>
        <w:rPr>
          <w:rFonts w:cs="Arial"/>
          <w:sz w:val="22"/>
          <w:szCs w:val="22"/>
          <w:lang w:val="en"/>
        </w:rPr>
      </w:pPr>
    </w:p>
    <w:p w:rsidRPr="00694E4E" w:rsidR="00694E4E" w:rsidP="00B44BCC" w:rsidRDefault="00694E4E" w14:paraId="2DD63DB8" w14:textId="77777777">
      <w:pPr>
        <w:numPr>
          <w:ilvl w:val="0"/>
          <w:numId w:val="33"/>
        </w:numPr>
        <w:shd w:val="clear" w:color="auto" w:fill="FFFFFF"/>
        <w:spacing w:after="0"/>
        <w:ind w:left="576"/>
        <w:rPr>
          <w:rFonts w:cs="Arial"/>
          <w:sz w:val="22"/>
          <w:szCs w:val="22"/>
          <w:lang w:val="en"/>
        </w:rPr>
      </w:pPr>
      <w:r w:rsidRPr="00694E4E">
        <w:rPr>
          <w:rFonts w:cs="Arial"/>
          <w:sz w:val="22"/>
          <w:szCs w:val="22"/>
          <w:lang w:val="en"/>
        </w:rPr>
        <w:t>Send the Certificate of Loss of Earnings or Benefit they receive with their jury summons to payroll for completion.</w:t>
      </w:r>
    </w:p>
    <w:p w:rsidRPr="00694E4E" w:rsidR="00694E4E" w:rsidP="00B44BCC" w:rsidRDefault="00694E4E" w14:paraId="0F0A8E0B" w14:textId="77777777">
      <w:pPr>
        <w:numPr>
          <w:ilvl w:val="0"/>
          <w:numId w:val="33"/>
        </w:numPr>
        <w:shd w:val="clear" w:color="auto" w:fill="FFFFFF"/>
        <w:spacing w:after="0"/>
        <w:ind w:left="576"/>
        <w:rPr>
          <w:rFonts w:cs="Arial"/>
          <w:sz w:val="22"/>
          <w:szCs w:val="22"/>
          <w:lang w:val="en"/>
        </w:rPr>
      </w:pPr>
      <w:r w:rsidRPr="00694E4E">
        <w:rPr>
          <w:rFonts w:cs="Arial"/>
          <w:sz w:val="22"/>
          <w:szCs w:val="22"/>
          <w:lang w:val="en"/>
        </w:rPr>
        <w:t>Submit the Certificate to HMCS to receive reimbursement for loss of earnings.</w:t>
      </w:r>
    </w:p>
    <w:p w:rsidR="00694E4E" w:rsidP="00B44BCC" w:rsidRDefault="00694E4E" w14:paraId="22F7F970" w14:textId="77777777">
      <w:pPr>
        <w:numPr>
          <w:ilvl w:val="0"/>
          <w:numId w:val="33"/>
        </w:numPr>
        <w:shd w:val="clear" w:color="auto" w:fill="FFFFFF"/>
        <w:spacing w:after="0"/>
        <w:ind w:left="576"/>
        <w:rPr>
          <w:rFonts w:cs="Arial"/>
          <w:sz w:val="22"/>
          <w:szCs w:val="22"/>
          <w:lang w:val="en"/>
        </w:rPr>
      </w:pPr>
      <w:r w:rsidRPr="00694E4E">
        <w:rPr>
          <w:rFonts w:cs="Arial"/>
          <w:sz w:val="22"/>
          <w:szCs w:val="22"/>
          <w:lang w:val="en"/>
        </w:rPr>
        <w:t>Send the reimbursement receipt they receive from HMCS to payroll.</w:t>
      </w:r>
    </w:p>
    <w:p w:rsidRPr="00694E4E" w:rsidR="00267730" w:rsidP="00267730" w:rsidRDefault="00267730" w14:paraId="1E29156E" w14:textId="77777777">
      <w:pPr>
        <w:shd w:val="clear" w:color="auto" w:fill="FFFFFF"/>
        <w:spacing w:after="0"/>
        <w:ind w:left="576"/>
        <w:rPr>
          <w:rFonts w:cs="Arial"/>
          <w:sz w:val="22"/>
          <w:szCs w:val="22"/>
          <w:lang w:val="en"/>
        </w:rPr>
      </w:pPr>
    </w:p>
    <w:p w:rsidR="00694E4E" w:rsidP="00B44BCC" w:rsidRDefault="00694E4E" w14:paraId="2927EB56" w14:textId="77777777">
      <w:pPr>
        <w:shd w:val="clear" w:color="auto" w:fill="FFFFFF"/>
        <w:spacing w:after="0"/>
        <w:rPr>
          <w:rFonts w:cs="Arial"/>
          <w:sz w:val="22"/>
          <w:szCs w:val="22"/>
          <w:lang w:val="en"/>
        </w:rPr>
      </w:pPr>
      <w:r w:rsidRPr="00694E4E">
        <w:rPr>
          <w:rFonts w:cs="Arial"/>
          <w:sz w:val="22"/>
          <w:szCs w:val="22"/>
          <w:lang w:val="en"/>
        </w:rPr>
        <w:t>Employees will continue to be paid as normal whilst on jury service, until reimbursement for loss of earnings is confirmed by the court, at which point the University will make the appropriate deduction from their pay in the next monthly payroll. If the receipt for reimbursement is not received within 3 months of the end of the period of jury service, the University will make a deduction from the employee's salary in respect of those sums which are reclaimable from HMCS by the employee.</w:t>
      </w:r>
    </w:p>
    <w:p w:rsidRPr="00694E4E" w:rsidR="00267730" w:rsidP="00B44BCC" w:rsidRDefault="00267730" w14:paraId="7B7C1BEE" w14:textId="77777777">
      <w:pPr>
        <w:shd w:val="clear" w:color="auto" w:fill="FFFFFF"/>
        <w:spacing w:after="0"/>
        <w:rPr>
          <w:rFonts w:cs="Arial"/>
          <w:sz w:val="22"/>
          <w:szCs w:val="22"/>
          <w:lang w:val="en"/>
        </w:rPr>
      </w:pPr>
    </w:p>
    <w:p w:rsidR="00694E4E" w:rsidP="00B44BCC" w:rsidRDefault="00694E4E" w14:paraId="6348638F" w14:textId="3C58C28C">
      <w:pPr>
        <w:shd w:val="clear" w:color="auto" w:fill="FFFFFF"/>
        <w:spacing w:after="0"/>
        <w:rPr>
          <w:rFonts w:cs="Arial"/>
          <w:sz w:val="22"/>
          <w:szCs w:val="22"/>
          <w:lang w:val="en"/>
        </w:rPr>
      </w:pPr>
      <w:r w:rsidRPr="00694E4E">
        <w:rPr>
          <w:rFonts w:cs="Arial"/>
          <w:sz w:val="22"/>
          <w:szCs w:val="22"/>
          <w:lang w:val="en"/>
        </w:rPr>
        <w:t xml:space="preserve">Where an Institution considers that an employee's absence on jury service will be severely detrimental to the operation of the Department, the employee may be asked to make an application for excusal or deferral, as appropriate. Where the Institution or employee considers that this applies, they should first discuss the matter with their </w:t>
      </w:r>
      <w:hyperlink w:history="1" r:id="rId34">
        <w:r w:rsidRPr="00694E4E">
          <w:rPr>
            <w:rFonts w:cs="Arial"/>
            <w:sz w:val="22"/>
            <w:szCs w:val="22"/>
            <w:lang w:val="en"/>
          </w:rPr>
          <w:t xml:space="preserve">HR </w:t>
        </w:r>
        <w:r w:rsidR="00137BD7">
          <w:rPr>
            <w:rFonts w:cs="Arial"/>
            <w:sz w:val="22"/>
            <w:szCs w:val="22"/>
            <w:lang w:val="en"/>
          </w:rPr>
          <w:t xml:space="preserve">Business Partnering </w:t>
        </w:r>
        <w:r w:rsidRPr="00694E4E">
          <w:rPr>
            <w:rFonts w:cs="Arial"/>
            <w:sz w:val="22"/>
            <w:szCs w:val="22"/>
            <w:lang w:val="en"/>
          </w:rPr>
          <w:t>Team</w:t>
        </w:r>
      </w:hyperlink>
      <w:r w:rsidRPr="00694E4E">
        <w:rPr>
          <w:rFonts w:cs="Arial"/>
          <w:sz w:val="22"/>
          <w:szCs w:val="22"/>
          <w:lang w:val="en"/>
        </w:rPr>
        <w:t>. Where the Institution provides a letter (and any other relevant evidence) to support the employee's application, this should be submitted with the application for excusal or deferral. There is no guarantee that the University's support will ensure that a deferral will be granted by the court service.</w:t>
      </w:r>
    </w:p>
    <w:p w:rsidRPr="00694E4E" w:rsidR="00267730" w:rsidP="00B44BCC" w:rsidRDefault="00267730" w14:paraId="6B204694" w14:textId="77777777">
      <w:pPr>
        <w:shd w:val="clear" w:color="auto" w:fill="FFFFFF"/>
        <w:spacing w:after="0"/>
        <w:rPr>
          <w:rFonts w:cs="Arial"/>
          <w:sz w:val="22"/>
          <w:szCs w:val="22"/>
          <w:lang w:val="en"/>
        </w:rPr>
      </w:pPr>
    </w:p>
    <w:p w:rsidRPr="00267730" w:rsidR="00694E4E" w:rsidP="00B44BCC" w:rsidRDefault="00552204" w14:paraId="50408F9B" w14:textId="77777777">
      <w:pPr>
        <w:shd w:val="clear" w:color="auto" w:fill="FFFFFF"/>
        <w:spacing w:after="0"/>
        <w:outlineLvl w:val="1"/>
        <w:rPr>
          <w:rFonts w:cs="Arial"/>
          <w:b/>
          <w:sz w:val="22"/>
          <w:szCs w:val="22"/>
          <w:lang w:val="en"/>
        </w:rPr>
      </w:pPr>
      <w:r>
        <w:rPr>
          <w:rFonts w:cs="Arial"/>
          <w:b/>
          <w:sz w:val="22"/>
          <w:szCs w:val="22"/>
          <w:lang w:val="en"/>
        </w:rPr>
        <w:t xml:space="preserve">4.6 </w:t>
      </w:r>
      <w:r w:rsidRPr="00267730" w:rsidR="00694E4E">
        <w:rPr>
          <w:rFonts w:cs="Arial"/>
          <w:b/>
          <w:sz w:val="22"/>
          <w:szCs w:val="22"/>
          <w:lang w:val="en"/>
        </w:rPr>
        <w:t>Attendance in court as a witness</w:t>
      </w:r>
    </w:p>
    <w:p w:rsidRPr="00694E4E" w:rsidR="00267730" w:rsidP="00B44BCC" w:rsidRDefault="00267730" w14:paraId="57D20041" w14:textId="77777777">
      <w:pPr>
        <w:shd w:val="clear" w:color="auto" w:fill="FFFFFF"/>
        <w:spacing w:after="0"/>
        <w:outlineLvl w:val="1"/>
        <w:rPr>
          <w:rFonts w:cs="Arial"/>
          <w:sz w:val="22"/>
          <w:szCs w:val="22"/>
          <w:lang w:val="en"/>
        </w:rPr>
      </w:pPr>
    </w:p>
    <w:p w:rsidRPr="00694E4E" w:rsidR="00694E4E" w:rsidP="00B44BCC" w:rsidRDefault="00694E4E" w14:paraId="2E609A60" w14:textId="77777777">
      <w:pPr>
        <w:shd w:val="clear" w:color="auto" w:fill="FFFFFF"/>
        <w:spacing w:after="0"/>
        <w:rPr>
          <w:rFonts w:cs="Arial"/>
          <w:sz w:val="22"/>
          <w:szCs w:val="22"/>
          <w:lang w:val="en"/>
        </w:rPr>
      </w:pPr>
      <w:r w:rsidRPr="00694E4E">
        <w:rPr>
          <w:rFonts w:cs="Arial"/>
          <w:sz w:val="22"/>
          <w:szCs w:val="22"/>
          <w:lang w:val="en"/>
        </w:rPr>
        <w:t>If in a private capacity, an employee is summonsed to appear as a witness in third party proceedings or is required to give evidence in their own court proceedings they may request annual leave or in certain circumstances unpaid leave may be granted with the agreement of their Head of Institution.</w:t>
      </w:r>
    </w:p>
    <w:p w:rsidR="00552204" w:rsidP="00B44BCC" w:rsidRDefault="00552204" w14:paraId="4B0F29C5" w14:textId="77777777">
      <w:pPr>
        <w:shd w:val="clear" w:color="auto" w:fill="FFFFFF"/>
        <w:spacing w:after="0"/>
        <w:rPr>
          <w:rFonts w:cs="Arial"/>
          <w:sz w:val="22"/>
          <w:szCs w:val="22"/>
          <w:lang w:val="en"/>
        </w:rPr>
      </w:pPr>
    </w:p>
    <w:p w:rsidR="00694E4E" w:rsidP="00B44BCC" w:rsidRDefault="00694E4E" w14:paraId="1FC23CB1" w14:textId="77777777">
      <w:pPr>
        <w:shd w:val="clear" w:color="auto" w:fill="FFFFFF"/>
        <w:spacing w:after="0"/>
        <w:rPr>
          <w:rFonts w:cs="Arial"/>
          <w:sz w:val="22"/>
          <w:szCs w:val="22"/>
          <w:lang w:val="en"/>
        </w:rPr>
      </w:pPr>
      <w:r w:rsidRPr="00694E4E">
        <w:rPr>
          <w:rFonts w:cs="Arial"/>
          <w:sz w:val="22"/>
          <w:szCs w:val="22"/>
          <w:lang w:val="en"/>
        </w:rPr>
        <w:t>Where unpaid leave or annual leave has been granted, the employee may retain any compensation for loss of earnings or other sums payable or ordered by the court. The employee may also retain any travelling and subsistence allowances received from the court.</w:t>
      </w:r>
    </w:p>
    <w:p w:rsidRPr="00694E4E" w:rsidR="00267730" w:rsidP="00B44BCC" w:rsidRDefault="00267730" w14:paraId="799F08C5" w14:textId="77777777">
      <w:pPr>
        <w:shd w:val="clear" w:color="auto" w:fill="FFFFFF"/>
        <w:spacing w:after="0"/>
        <w:rPr>
          <w:rFonts w:cs="Arial"/>
          <w:sz w:val="22"/>
          <w:szCs w:val="22"/>
          <w:lang w:val="en"/>
        </w:rPr>
      </w:pPr>
    </w:p>
    <w:p w:rsidR="00552204" w:rsidP="00552204" w:rsidRDefault="00694E4E" w14:paraId="65206FCA" w14:textId="77777777">
      <w:pPr>
        <w:shd w:val="clear" w:color="auto" w:fill="FFFFFF"/>
        <w:spacing w:after="0"/>
        <w:rPr>
          <w:rFonts w:cs="Arial"/>
          <w:sz w:val="22"/>
          <w:szCs w:val="22"/>
          <w:lang w:val="en"/>
        </w:rPr>
      </w:pPr>
      <w:r w:rsidRPr="00694E4E">
        <w:rPr>
          <w:rFonts w:cs="Arial"/>
          <w:sz w:val="22"/>
          <w:szCs w:val="22"/>
          <w:lang w:val="en"/>
        </w:rPr>
        <w:t>Where an employee is called by the University to act as a witness on the University's behalf at an Employment Tribunal hearing or any other court proceedings, the employee will continue to receive their full pay, as this will be deemed part of their normal duties.</w:t>
      </w:r>
    </w:p>
    <w:p w:rsidR="00552204" w:rsidP="00552204" w:rsidRDefault="00552204" w14:paraId="286D8CE6" w14:textId="77777777">
      <w:pPr>
        <w:shd w:val="clear" w:color="auto" w:fill="FFFFFF"/>
        <w:spacing w:after="0"/>
        <w:rPr>
          <w:rFonts w:cs="Arial"/>
          <w:sz w:val="22"/>
          <w:szCs w:val="22"/>
          <w:lang w:val="en"/>
        </w:rPr>
      </w:pPr>
    </w:p>
    <w:p w:rsidR="00045E62" w:rsidP="00552204" w:rsidRDefault="00045E62" w14:paraId="006C3907" w14:textId="77777777">
      <w:pPr>
        <w:shd w:val="clear" w:color="auto" w:fill="FFFFFF"/>
        <w:spacing w:after="0"/>
        <w:rPr>
          <w:rFonts w:cs="Arial"/>
          <w:sz w:val="22"/>
          <w:szCs w:val="22"/>
          <w:lang w:val="en"/>
        </w:rPr>
      </w:pPr>
    </w:p>
    <w:p w:rsidRPr="007300F6" w:rsidR="00694E4E" w:rsidP="00552204" w:rsidRDefault="007300F6" w14:paraId="0DC31858" w14:textId="77777777">
      <w:pPr>
        <w:shd w:val="clear" w:color="auto" w:fill="FFFFFF"/>
        <w:spacing w:after="0"/>
        <w:rPr>
          <w:rFonts w:cs="Arial"/>
          <w:b/>
          <w:sz w:val="22"/>
          <w:szCs w:val="22"/>
          <w:lang w:val="en"/>
        </w:rPr>
      </w:pPr>
      <w:r w:rsidRPr="007300F6">
        <w:rPr>
          <w:rFonts w:cs="Arial"/>
          <w:b/>
          <w:sz w:val="22"/>
          <w:szCs w:val="22"/>
          <w:lang w:val="en"/>
        </w:rPr>
        <w:t xml:space="preserve">4.7 </w:t>
      </w:r>
      <w:r w:rsidRPr="007300F6" w:rsidR="00694E4E">
        <w:rPr>
          <w:rFonts w:cs="Arial"/>
          <w:b/>
          <w:sz w:val="22"/>
          <w:szCs w:val="22"/>
          <w:lang w:val="en"/>
        </w:rPr>
        <w:t>Fertility treatment</w:t>
      </w:r>
    </w:p>
    <w:p w:rsidR="00552204" w:rsidP="00B44BCC" w:rsidRDefault="00552204" w14:paraId="108991B5" w14:textId="77777777">
      <w:pPr>
        <w:shd w:val="clear" w:color="auto" w:fill="FFFFFF"/>
        <w:spacing w:after="0"/>
        <w:rPr>
          <w:rFonts w:cs="Arial"/>
          <w:sz w:val="22"/>
          <w:szCs w:val="22"/>
          <w:lang w:val="en"/>
        </w:rPr>
      </w:pPr>
    </w:p>
    <w:p w:rsidR="00694E4E" w:rsidP="00B44BCC" w:rsidRDefault="00694E4E" w14:paraId="08A786E7" w14:textId="77777777">
      <w:pPr>
        <w:shd w:val="clear" w:color="auto" w:fill="FFFFFF"/>
        <w:spacing w:after="0"/>
        <w:rPr>
          <w:rFonts w:cs="Arial"/>
          <w:sz w:val="22"/>
          <w:szCs w:val="22"/>
          <w:lang w:val="en"/>
        </w:rPr>
      </w:pPr>
      <w:r w:rsidRPr="00694E4E">
        <w:rPr>
          <w:rFonts w:cs="Arial"/>
          <w:sz w:val="22"/>
          <w:szCs w:val="22"/>
          <w:lang w:val="en"/>
        </w:rPr>
        <w:t>Individuals who are following a course of fertility treatment and have been employed by the University for one continuous year are eligible to apply for fertility treatment leave. This includes employees with same-sex partners and single persons. Eligible employees who may request one of the entitlements below:</w:t>
      </w:r>
    </w:p>
    <w:p w:rsidRPr="00694E4E" w:rsidR="00267730" w:rsidP="00B44BCC" w:rsidRDefault="00267730" w14:paraId="1DEEFD99" w14:textId="77777777">
      <w:pPr>
        <w:shd w:val="clear" w:color="auto" w:fill="FFFFFF"/>
        <w:spacing w:after="0"/>
        <w:rPr>
          <w:rFonts w:cs="Arial"/>
          <w:sz w:val="22"/>
          <w:szCs w:val="22"/>
          <w:lang w:val="en"/>
        </w:rPr>
      </w:pPr>
    </w:p>
    <w:p w:rsidRPr="00694E4E" w:rsidR="00694E4E" w:rsidP="00B44BCC" w:rsidRDefault="00694E4E" w14:paraId="74839A77" w14:textId="77777777">
      <w:pPr>
        <w:shd w:val="clear" w:color="auto" w:fill="FFFFFF"/>
        <w:spacing w:after="0"/>
        <w:ind w:left="480"/>
        <w:rPr>
          <w:rFonts w:cs="Arial"/>
          <w:b/>
          <w:bCs/>
          <w:sz w:val="22"/>
          <w:szCs w:val="22"/>
          <w:lang w:val="en"/>
        </w:rPr>
      </w:pPr>
      <w:r w:rsidRPr="00694E4E">
        <w:rPr>
          <w:rFonts w:cs="Arial"/>
          <w:b/>
          <w:bCs/>
          <w:sz w:val="22"/>
          <w:szCs w:val="22"/>
          <w:lang w:val="en"/>
        </w:rPr>
        <w:t>Female employees</w:t>
      </w:r>
    </w:p>
    <w:p w:rsidR="00694E4E" w:rsidP="007300F6" w:rsidRDefault="00694E4E" w14:paraId="77C9B6CC" w14:textId="77777777">
      <w:pPr>
        <w:shd w:val="clear" w:color="auto" w:fill="FFFFFF"/>
        <w:spacing w:after="0"/>
        <w:ind w:left="480"/>
        <w:rPr>
          <w:rFonts w:cs="Arial"/>
          <w:sz w:val="22"/>
          <w:szCs w:val="22"/>
          <w:lang w:val="en"/>
        </w:rPr>
      </w:pPr>
      <w:r w:rsidRPr="00694E4E">
        <w:rPr>
          <w:rFonts w:cs="Arial"/>
          <w:sz w:val="22"/>
          <w:szCs w:val="22"/>
          <w:lang w:val="en"/>
        </w:rPr>
        <w:t>Up to five days paid leave within a 12 month period to cover necessary treatment during a fertility treatment cycle.</w:t>
      </w:r>
    </w:p>
    <w:p w:rsidRPr="00694E4E" w:rsidR="00267730" w:rsidP="00B44BCC" w:rsidRDefault="00267730" w14:paraId="10769BC9" w14:textId="77777777">
      <w:pPr>
        <w:shd w:val="clear" w:color="auto" w:fill="FFFFFF"/>
        <w:spacing w:after="0"/>
        <w:ind w:left="720"/>
        <w:rPr>
          <w:rFonts w:cs="Arial"/>
          <w:sz w:val="22"/>
          <w:szCs w:val="22"/>
          <w:lang w:val="en"/>
        </w:rPr>
      </w:pPr>
    </w:p>
    <w:p w:rsidRPr="00694E4E" w:rsidR="00694E4E" w:rsidP="00B44BCC" w:rsidRDefault="00694E4E" w14:paraId="3143223F" w14:textId="77777777">
      <w:pPr>
        <w:shd w:val="clear" w:color="auto" w:fill="FFFFFF"/>
        <w:spacing w:after="0"/>
        <w:ind w:left="480"/>
        <w:rPr>
          <w:rFonts w:cs="Arial"/>
          <w:b/>
          <w:bCs/>
          <w:sz w:val="22"/>
          <w:szCs w:val="22"/>
          <w:lang w:val="en"/>
        </w:rPr>
      </w:pPr>
      <w:r w:rsidRPr="00694E4E">
        <w:rPr>
          <w:rFonts w:cs="Arial"/>
          <w:b/>
          <w:bCs/>
          <w:sz w:val="22"/>
          <w:szCs w:val="22"/>
          <w:lang w:val="en"/>
        </w:rPr>
        <w:t>Partners</w:t>
      </w:r>
    </w:p>
    <w:p w:rsidR="00694E4E" w:rsidP="007300F6" w:rsidRDefault="00694E4E" w14:paraId="77859583" w14:textId="77777777">
      <w:pPr>
        <w:shd w:val="clear" w:color="auto" w:fill="FFFFFF"/>
        <w:spacing w:after="0"/>
        <w:ind w:left="480"/>
        <w:rPr>
          <w:rFonts w:cs="Arial"/>
          <w:sz w:val="22"/>
          <w:szCs w:val="22"/>
          <w:lang w:val="en"/>
        </w:rPr>
      </w:pPr>
      <w:r w:rsidRPr="00694E4E">
        <w:rPr>
          <w:rFonts w:cs="Arial"/>
          <w:sz w:val="22"/>
          <w:szCs w:val="22"/>
          <w:lang w:val="en"/>
        </w:rPr>
        <w:t>Up to two days paid leave within a 12 month period to cover necessary treatment and to provide support during a fertility treatment cycle.</w:t>
      </w:r>
    </w:p>
    <w:p w:rsidRPr="00694E4E" w:rsidR="00267730" w:rsidP="00B44BCC" w:rsidRDefault="00267730" w14:paraId="5AC5BF7E" w14:textId="77777777">
      <w:pPr>
        <w:shd w:val="clear" w:color="auto" w:fill="FFFFFF"/>
        <w:spacing w:after="0"/>
        <w:ind w:left="720"/>
        <w:rPr>
          <w:rFonts w:cs="Arial"/>
          <w:sz w:val="22"/>
          <w:szCs w:val="22"/>
          <w:lang w:val="en"/>
        </w:rPr>
      </w:pPr>
    </w:p>
    <w:p w:rsidR="00694E4E" w:rsidP="00B44BCC" w:rsidRDefault="00694E4E" w14:paraId="6F503D2E" w14:textId="77777777">
      <w:pPr>
        <w:shd w:val="clear" w:color="auto" w:fill="FFFFFF"/>
        <w:spacing w:after="0"/>
        <w:rPr>
          <w:rFonts w:cs="Arial"/>
          <w:sz w:val="22"/>
          <w:szCs w:val="22"/>
          <w:lang w:val="en"/>
        </w:rPr>
      </w:pPr>
      <w:r w:rsidRPr="00694E4E">
        <w:rPr>
          <w:rFonts w:cs="Arial"/>
          <w:sz w:val="22"/>
          <w:szCs w:val="22"/>
          <w:lang w:val="en"/>
        </w:rPr>
        <w:t>The 12 month period runs from the first day that leave is taken for the purposes of fertility treatment. Any unused entitlement to paid leave for fertility treatment during the 12 month period may not be carried forward and is forfeited.</w:t>
      </w:r>
    </w:p>
    <w:p w:rsidRPr="00694E4E" w:rsidR="00267730" w:rsidP="00B44BCC" w:rsidRDefault="00267730" w14:paraId="744809F0" w14:textId="77777777">
      <w:pPr>
        <w:shd w:val="clear" w:color="auto" w:fill="FFFFFF"/>
        <w:spacing w:after="0"/>
        <w:rPr>
          <w:rFonts w:cs="Arial"/>
          <w:sz w:val="22"/>
          <w:szCs w:val="22"/>
          <w:lang w:val="en"/>
        </w:rPr>
      </w:pPr>
    </w:p>
    <w:p w:rsidR="00694E4E" w:rsidP="00B44BCC" w:rsidRDefault="00694E4E" w14:paraId="0AB242B0" w14:textId="77777777">
      <w:pPr>
        <w:shd w:val="clear" w:color="auto" w:fill="FFFFFF"/>
        <w:spacing w:after="0"/>
        <w:rPr>
          <w:rFonts w:cs="Arial"/>
          <w:sz w:val="22"/>
          <w:szCs w:val="22"/>
          <w:lang w:val="en"/>
        </w:rPr>
      </w:pPr>
      <w:r w:rsidRPr="00694E4E">
        <w:rPr>
          <w:rFonts w:cs="Arial"/>
          <w:sz w:val="22"/>
          <w:szCs w:val="22"/>
          <w:lang w:val="en"/>
        </w:rPr>
        <w:t>If an employee requires additional time off, they may take a period of annual leave or unpaid leave by agreement with their manager. Alternatively, depending on the treatment being undertaken, an employee may wish to consider making an application for temporary flexible working.</w:t>
      </w:r>
    </w:p>
    <w:p w:rsidRPr="00694E4E" w:rsidR="00267730" w:rsidP="00B44BCC" w:rsidRDefault="00267730" w14:paraId="73B50F35" w14:textId="77777777">
      <w:pPr>
        <w:shd w:val="clear" w:color="auto" w:fill="FFFFFF"/>
        <w:spacing w:after="0"/>
        <w:rPr>
          <w:rFonts w:cs="Arial"/>
          <w:sz w:val="22"/>
          <w:szCs w:val="22"/>
          <w:lang w:val="en"/>
        </w:rPr>
      </w:pPr>
    </w:p>
    <w:p w:rsidR="00694E4E" w:rsidP="00B44BCC" w:rsidRDefault="00694E4E" w14:paraId="04156A14" w14:textId="77777777">
      <w:pPr>
        <w:shd w:val="clear" w:color="auto" w:fill="FFFFFF"/>
        <w:spacing w:after="0"/>
        <w:rPr>
          <w:rFonts w:cs="Arial"/>
          <w:sz w:val="22"/>
          <w:szCs w:val="22"/>
          <w:lang w:val="en"/>
        </w:rPr>
      </w:pPr>
      <w:r w:rsidRPr="00694E4E">
        <w:rPr>
          <w:rFonts w:cs="Arial"/>
          <w:sz w:val="22"/>
          <w:szCs w:val="22"/>
          <w:lang w:val="en"/>
        </w:rPr>
        <w:t>If an employee becomes ill as a result of or during infertility treatment, subject to their compliance with the sickness absence policy, they should receive statutory or contractual sick pay in the usual way.</w:t>
      </w:r>
    </w:p>
    <w:p w:rsidRPr="00694E4E" w:rsidR="00267730" w:rsidP="00B44BCC" w:rsidRDefault="00267730" w14:paraId="449344A0" w14:textId="77777777">
      <w:pPr>
        <w:shd w:val="clear" w:color="auto" w:fill="FFFFFF"/>
        <w:spacing w:after="0"/>
        <w:rPr>
          <w:rFonts w:cs="Arial"/>
          <w:sz w:val="22"/>
          <w:szCs w:val="22"/>
          <w:lang w:val="en"/>
        </w:rPr>
      </w:pPr>
    </w:p>
    <w:p w:rsidRPr="00694E4E" w:rsidR="00694E4E" w:rsidP="00B44BCC" w:rsidRDefault="00694E4E" w14:paraId="60BC9347" w14:textId="342C4F00">
      <w:pPr>
        <w:shd w:val="clear" w:color="auto" w:fill="FFFFFF"/>
        <w:spacing w:after="0"/>
        <w:rPr>
          <w:rFonts w:cs="Arial"/>
          <w:sz w:val="22"/>
          <w:szCs w:val="22"/>
          <w:lang w:val="en"/>
        </w:rPr>
      </w:pPr>
      <w:r w:rsidRPr="00694E4E">
        <w:rPr>
          <w:rFonts w:cs="Arial"/>
          <w:sz w:val="22"/>
          <w:szCs w:val="22"/>
          <w:lang w:val="en"/>
        </w:rPr>
        <w:t xml:space="preserve">Further guidance is available for line managers from the </w:t>
      </w:r>
      <w:hyperlink w:history="1" r:id="rId35">
        <w:r w:rsidRPr="00694E4E">
          <w:rPr>
            <w:rFonts w:cs="Arial"/>
            <w:sz w:val="22"/>
            <w:szCs w:val="22"/>
            <w:lang w:val="en"/>
          </w:rPr>
          <w:t xml:space="preserve">HR </w:t>
        </w:r>
        <w:r w:rsidR="00137BD7">
          <w:rPr>
            <w:rFonts w:cs="Arial"/>
            <w:sz w:val="22"/>
            <w:szCs w:val="22"/>
            <w:lang w:val="en"/>
          </w:rPr>
          <w:t xml:space="preserve">Business Partnering </w:t>
        </w:r>
        <w:r w:rsidRPr="00694E4E">
          <w:rPr>
            <w:rFonts w:cs="Arial"/>
            <w:sz w:val="22"/>
            <w:szCs w:val="22"/>
            <w:lang w:val="en"/>
          </w:rPr>
          <w:t>Teams</w:t>
        </w:r>
      </w:hyperlink>
      <w:r w:rsidRPr="00694E4E">
        <w:rPr>
          <w:rFonts w:cs="Arial"/>
          <w:sz w:val="22"/>
          <w:szCs w:val="22"/>
          <w:lang w:val="en"/>
        </w:rPr>
        <w:t>.</w:t>
      </w:r>
    </w:p>
    <w:p w:rsidR="007300F6" w:rsidP="00B44BCC" w:rsidRDefault="007300F6" w14:paraId="34F2AF8C" w14:textId="77777777">
      <w:pPr>
        <w:shd w:val="clear" w:color="auto" w:fill="FFFFFF"/>
        <w:spacing w:after="0"/>
        <w:outlineLvl w:val="1"/>
        <w:rPr>
          <w:rFonts w:cs="Arial"/>
          <w:b/>
          <w:sz w:val="22"/>
          <w:szCs w:val="22"/>
          <w:lang w:val="en"/>
        </w:rPr>
      </w:pPr>
    </w:p>
    <w:p w:rsidRPr="00267730" w:rsidR="00694E4E" w:rsidP="00B44BCC" w:rsidRDefault="007300F6" w14:paraId="5D4556B1" w14:textId="77777777">
      <w:pPr>
        <w:shd w:val="clear" w:color="auto" w:fill="FFFFFF"/>
        <w:spacing w:after="0"/>
        <w:outlineLvl w:val="1"/>
        <w:rPr>
          <w:rFonts w:cs="Arial"/>
          <w:b/>
          <w:sz w:val="22"/>
          <w:szCs w:val="22"/>
          <w:lang w:val="en"/>
        </w:rPr>
      </w:pPr>
      <w:r>
        <w:rPr>
          <w:rFonts w:cs="Arial"/>
          <w:b/>
          <w:sz w:val="22"/>
          <w:szCs w:val="22"/>
          <w:lang w:val="en"/>
        </w:rPr>
        <w:t xml:space="preserve">4.8 </w:t>
      </w:r>
      <w:r w:rsidRPr="00267730" w:rsidR="00694E4E">
        <w:rPr>
          <w:rFonts w:cs="Arial"/>
          <w:b/>
          <w:sz w:val="22"/>
          <w:szCs w:val="22"/>
          <w:lang w:val="en"/>
        </w:rPr>
        <w:t>Elective surgery/procedures</w:t>
      </w:r>
    </w:p>
    <w:p w:rsidRPr="00694E4E" w:rsidR="00267730" w:rsidP="00B44BCC" w:rsidRDefault="00267730" w14:paraId="481B9B71" w14:textId="77777777">
      <w:pPr>
        <w:shd w:val="clear" w:color="auto" w:fill="FFFFFF"/>
        <w:spacing w:after="0"/>
        <w:outlineLvl w:val="1"/>
        <w:rPr>
          <w:rFonts w:cs="Arial"/>
          <w:sz w:val="22"/>
          <w:szCs w:val="22"/>
          <w:lang w:val="en"/>
        </w:rPr>
      </w:pPr>
    </w:p>
    <w:p w:rsidR="00694E4E" w:rsidP="00B44BCC" w:rsidRDefault="00694E4E" w14:paraId="66272167" w14:textId="77777777">
      <w:pPr>
        <w:shd w:val="clear" w:color="auto" w:fill="FFFFFF"/>
        <w:spacing w:after="0"/>
        <w:rPr>
          <w:rFonts w:cs="Arial"/>
          <w:sz w:val="22"/>
          <w:szCs w:val="22"/>
          <w:lang w:val="en"/>
        </w:rPr>
      </w:pPr>
      <w:r w:rsidRPr="00694E4E">
        <w:rPr>
          <w:rFonts w:cs="Arial"/>
          <w:sz w:val="22"/>
          <w:szCs w:val="22"/>
          <w:lang w:val="en"/>
        </w:rPr>
        <w:t>Time off for surgery, treatment and recuperation that relates to a medical or psychological condition and is supported by a medical certificate, will be treated as sick leave in the same manner as any other medical appointment.</w:t>
      </w:r>
    </w:p>
    <w:p w:rsidRPr="00694E4E" w:rsidR="00267730" w:rsidP="00B44BCC" w:rsidRDefault="00267730" w14:paraId="06396714" w14:textId="77777777">
      <w:pPr>
        <w:shd w:val="clear" w:color="auto" w:fill="FFFFFF"/>
        <w:spacing w:after="0"/>
        <w:rPr>
          <w:rFonts w:cs="Arial"/>
          <w:sz w:val="22"/>
          <w:szCs w:val="22"/>
          <w:lang w:val="en"/>
        </w:rPr>
      </w:pPr>
    </w:p>
    <w:p w:rsidR="00694E4E" w:rsidP="00B44BCC" w:rsidRDefault="00694E4E" w14:paraId="63342B00" w14:textId="77777777">
      <w:pPr>
        <w:shd w:val="clear" w:color="auto" w:fill="FFFFFF"/>
        <w:spacing w:after="0"/>
        <w:rPr>
          <w:rFonts w:cs="Arial"/>
          <w:sz w:val="22"/>
          <w:szCs w:val="22"/>
          <w:lang w:val="en"/>
        </w:rPr>
      </w:pPr>
      <w:r w:rsidRPr="00694E4E">
        <w:rPr>
          <w:rFonts w:cs="Arial"/>
          <w:sz w:val="22"/>
          <w:szCs w:val="22"/>
          <w:lang w:val="en"/>
        </w:rPr>
        <w:t>In cases of elective surgery, annual leave should be taken in the first instance. In exceptional circumstances unpaid leave may be granted subject to operational needs of the institution. Elective surgery is surgery</w:t>
      </w:r>
      <w:r w:rsidR="007300F6">
        <w:rPr>
          <w:rFonts w:cs="Arial"/>
          <w:sz w:val="22"/>
          <w:szCs w:val="22"/>
          <w:lang w:val="en"/>
        </w:rPr>
        <w:t>/procedures</w:t>
      </w:r>
      <w:r w:rsidRPr="00694E4E">
        <w:rPr>
          <w:rFonts w:cs="Arial"/>
          <w:sz w:val="22"/>
          <w:szCs w:val="22"/>
          <w:lang w:val="en"/>
        </w:rPr>
        <w:t xml:space="preserve"> that is not consi</w:t>
      </w:r>
      <w:r w:rsidR="00267730">
        <w:rPr>
          <w:rFonts w:cs="Arial"/>
          <w:sz w:val="22"/>
          <w:szCs w:val="22"/>
          <w:lang w:val="en"/>
        </w:rPr>
        <w:t xml:space="preserve">dered to be medically necessary, including </w:t>
      </w:r>
      <w:r w:rsidRPr="00694E4E">
        <w:rPr>
          <w:rFonts w:cs="Arial"/>
          <w:sz w:val="22"/>
          <w:szCs w:val="22"/>
          <w:lang w:val="en"/>
        </w:rPr>
        <w:t xml:space="preserve">cosmetic surgery. Requests for time off for surgery, treatment and recuperation should follow the normal process for requesting annual leave. In the event that such treatment results in an employee becoming unfit for work, e.g. due to infection or other complications, the usual </w:t>
      </w:r>
      <w:hyperlink w:history="1" r:id="rId36">
        <w:r w:rsidRPr="00694E4E">
          <w:rPr>
            <w:rFonts w:cs="Arial"/>
            <w:sz w:val="22"/>
            <w:szCs w:val="22"/>
            <w:lang w:val="en"/>
          </w:rPr>
          <w:t>sickness absence provisions</w:t>
        </w:r>
      </w:hyperlink>
      <w:r w:rsidRPr="00694E4E">
        <w:rPr>
          <w:rFonts w:cs="Arial"/>
          <w:sz w:val="22"/>
          <w:szCs w:val="22"/>
          <w:lang w:val="en"/>
        </w:rPr>
        <w:t xml:space="preserve"> apply, including procedures for certification.</w:t>
      </w:r>
    </w:p>
    <w:p w:rsidRPr="00694E4E" w:rsidR="00267730" w:rsidP="00B44BCC" w:rsidRDefault="00267730" w14:paraId="63629CCE" w14:textId="77777777">
      <w:pPr>
        <w:shd w:val="clear" w:color="auto" w:fill="FFFFFF"/>
        <w:spacing w:after="0"/>
        <w:rPr>
          <w:rFonts w:cs="Arial"/>
          <w:sz w:val="22"/>
          <w:szCs w:val="22"/>
          <w:lang w:val="en"/>
        </w:rPr>
      </w:pPr>
    </w:p>
    <w:p w:rsidRPr="00694E4E" w:rsidR="00694E4E" w:rsidP="00B44BCC" w:rsidRDefault="00694E4E" w14:paraId="592663B3" w14:textId="22DF7A2F">
      <w:pPr>
        <w:shd w:val="clear" w:color="auto" w:fill="FFFFFF"/>
        <w:spacing w:after="0"/>
        <w:rPr>
          <w:rFonts w:cs="Arial"/>
          <w:sz w:val="22"/>
          <w:szCs w:val="22"/>
          <w:lang w:val="en"/>
        </w:rPr>
      </w:pPr>
      <w:r w:rsidRPr="00694E4E">
        <w:rPr>
          <w:rFonts w:cs="Arial"/>
          <w:sz w:val="22"/>
          <w:szCs w:val="22"/>
          <w:lang w:val="en"/>
        </w:rPr>
        <w:t xml:space="preserve">Please note that the University has separate detailed guidance on leave for fertility treatment and gender reassignment treatment. Further advice is available from the </w:t>
      </w:r>
      <w:hyperlink w:history="1" r:id="rId37">
        <w:r w:rsidRPr="00694E4E">
          <w:rPr>
            <w:rFonts w:cs="Arial"/>
            <w:sz w:val="22"/>
            <w:szCs w:val="22"/>
            <w:lang w:val="en"/>
          </w:rPr>
          <w:t xml:space="preserve">HR </w:t>
        </w:r>
        <w:r w:rsidR="00137BD7">
          <w:rPr>
            <w:rFonts w:cs="Arial"/>
            <w:sz w:val="22"/>
            <w:szCs w:val="22"/>
            <w:lang w:val="en"/>
          </w:rPr>
          <w:t xml:space="preserve">Business Partnering </w:t>
        </w:r>
        <w:r w:rsidRPr="00694E4E">
          <w:rPr>
            <w:rFonts w:cs="Arial"/>
            <w:sz w:val="22"/>
            <w:szCs w:val="22"/>
            <w:lang w:val="en"/>
          </w:rPr>
          <w:t>Teams</w:t>
        </w:r>
      </w:hyperlink>
      <w:r w:rsidRPr="00694E4E">
        <w:rPr>
          <w:rFonts w:cs="Arial"/>
          <w:sz w:val="22"/>
          <w:szCs w:val="22"/>
          <w:lang w:val="en"/>
        </w:rPr>
        <w:t>.</w:t>
      </w:r>
    </w:p>
    <w:p w:rsidR="00267730" w:rsidP="00B44BCC" w:rsidRDefault="00267730" w14:paraId="30CBB434" w14:textId="77777777">
      <w:pPr>
        <w:shd w:val="clear" w:color="auto" w:fill="FFFFFF"/>
        <w:spacing w:after="0"/>
        <w:outlineLvl w:val="1"/>
        <w:rPr>
          <w:rFonts w:cs="Arial"/>
          <w:sz w:val="22"/>
          <w:szCs w:val="22"/>
          <w:lang w:val="en"/>
        </w:rPr>
      </w:pPr>
    </w:p>
    <w:p w:rsidRPr="00267730" w:rsidR="00694E4E" w:rsidP="00B44BCC" w:rsidRDefault="007300F6" w14:paraId="11CCF121" w14:textId="77777777">
      <w:pPr>
        <w:shd w:val="clear" w:color="auto" w:fill="FFFFFF"/>
        <w:spacing w:after="0"/>
        <w:outlineLvl w:val="1"/>
        <w:rPr>
          <w:rFonts w:cs="Arial"/>
          <w:b/>
          <w:sz w:val="22"/>
          <w:szCs w:val="22"/>
          <w:lang w:val="en"/>
        </w:rPr>
      </w:pPr>
      <w:r>
        <w:rPr>
          <w:rFonts w:cs="Arial"/>
          <w:b/>
          <w:sz w:val="22"/>
          <w:szCs w:val="22"/>
          <w:lang w:val="en"/>
        </w:rPr>
        <w:t xml:space="preserve">4.9 </w:t>
      </w:r>
      <w:r w:rsidRPr="00267730" w:rsidR="00694E4E">
        <w:rPr>
          <w:rFonts w:cs="Arial"/>
          <w:b/>
          <w:sz w:val="22"/>
          <w:szCs w:val="22"/>
          <w:lang w:val="en"/>
        </w:rPr>
        <w:t>Gender reassignment</w:t>
      </w:r>
    </w:p>
    <w:p w:rsidRPr="00694E4E" w:rsidR="00267730" w:rsidP="00B44BCC" w:rsidRDefault="00267730" w14:paraId="7E4B4857" w14:textId="77777777">
      <w:pPr>
        <w:shd w:val="clear" w:color="auto" w:fill="FFFFFF"/>
        <w:spacing w:after="0"/>
        <w:outlineLvl w:val="1"/>
        <w:rPr>
          <w:rFonts w:cs="Arial"/>
          <w:sz w:val="22"/>
          <w:szCs w:val="22"/>
          <w:lang w:val="en"/>
        </w:rPr>
      </w:pPr>
    </w:p>
    <w:p w:rsidR="00694E4E" w:rsidP="00B44BCC" w:rsidRDefault="00694E4E" w14:paraId="29232B24" w14:textId="77777777">
      <w:pPr>
        <w:shd w:val="clear" w:color="auto" w:fill="FFFFFF"/>
        <w:spacing w:after="0"/>
        <w:rPr>
          <w:rFonts w:cs="Arial"/>
          <w:sz w:val="22"/>
          <w:szCs w:val="22"/>
          <w:lang w:val="en"/>
        </w:rPr>
      </w:pPr>
      <w:r w:rsidRPr="00694E4E">
        <w:rPr>
          <w:rFonts w:cs="Arial"/>
          <w:sz w:val="22"/>
          <w:szCs w:val="22"/>
          <w:lang w:val="en"/>
        </w:rPr>
        <w:t xml:space="preserve">Requests for time off for medical treatment relating to gender reassignment will be managed and recorded in accordance with the University </w:t>
      </w:r>
      <w:hyperlink w:history="1" r:id="rId38">
        <w:r w:rsidRPr="00694E4E">
          <w:rPr>
            <w:rFonts w:cs="Arial"/>
            <w:sz w:val="22"/>
            <w:szCs w:val="22"/>
            <w:lang w:val="en"/>
          </w:rPr>
          <w:t>Ill-Health and Sickness Absence procedures</w:t>
        </w:r>
      </w:hyperlink>
      <w:r w:rsidRPr="00694E4E">
        <w:rPr>
          <w:rFonts w:cs="Arial"/>
          <w:sz w:val="22"/>
          <w:szCs w:val="22"/>
          <w:lang w:val="en"/>
        </w:rPr>
        <w:t>. Time off for these purposes will be treated no more or less favourably than time off for illness or other medical appointments.</w:t>
      </w:r>
    </w:p>
    <w:p w:rsidRPr="00694E4E" w:rsidR="00267730" w:rsidP="00B44BCC" w:rsidRDefault="00267730" w14:paraId="453ACF88" w14:textId="77777777">
      <w:pPr>
        <w:shd w:val="clear" w:color="auto" w:fill="FFFFFF"/>
        <w:spacing w:after="0"/>
        <w:rPr>
          <w:rFonts w:cs="Arial"/>
          <w:sz w:val="22"/>
          <w:szCs w:val="22"/>
          <w:lang w:val="en"/>
        </w:rPr>
      </w:pPr>
    </w:p>
    <w:p w:rsidR="00694E4E" w:rsidP="00B44BCC" w:rsidRDefault="00694E4E" w14:paraId="7C386ADF" w14:textId="77777777">
      <w:pPr>
        <w:shd w:val="clear" w:color="auto" w:fill="FFFFFF"/>
        <w:spacing w:after="0"/>
        <w:rPr>
          <w:rFonts w:cs="Arial"/>
          <w:sz w:val="22"/>
          <w:szCs w:val="22"/>
          <w:lang w:val="en"/>
        </w:rPr>
      </w:pPr>
      <w:r w:rsidRPr="00694E4E">
        <w:rPr>
          <w:rFonts w:cs="Arial"/>
          <w:sz w:val="22"/>
          <w:szCs w:val="22"/>
          <w:lang w:val="en"/>
        </w:rPr>
        <w:t>Reasonable requests for time off for non-medical treatment related to gender reassignment will be considered subject to operational requirements. Normally annual leave or unpaid leave will be considered for these purposes.</w:t>
      </w:r>
    </w:p>
    <w:p w:rsidRPr="00694E4E" w:rsidR="00267730" w:rsidP="00B44BCC" w:rsidRDefault="00267730" w14:paraId="1B68DE61" w14:textId="77777777">
      <w:pPr>
        <w:shd w:val="clear" w:color="auto" w:fill="FFFFFF"/>
        <w:spacing w:after="0"/>
        <w:rPr>
          <w:rFonts w:cs="Arial"/>
          <w:sz w:val="22"/>
          <w:szCs w:val="22"/>
          <w:lang w:val="en"/>
        </w:rPr>
      </w:pPr>
    </w:p>
    <w:p w:rsidR="00694E4E" w:rsidP="00B44BCC" w:rsidRDefault="00694E4E" w14:paraId="21280256" w14:textId="77777777">
      <w:pPr>
        <w:shd w:val="clear" w:color="auto" w:fill="FFFFFF"/>
        <w:spacing w:after="0"/>
        <w:rPr>
          <w:rFonts w:cs="Arial"/>
          <w:sz w:val="22"/>
          <w:szCs w:val="22"/>
          <w:lang w:val="en"/>
        </w:rPr>
      </w:pPr>
      <w:r w:rsidRPr="00694E4E">
        <w:rPr>
          <w:rFonts w:cs="Arial"/>
          <w:sz w:val="22"/>
          <w:szCs w:val="22"/>
          <w:lang w:val="en"/>
        </w:rPr>
        <w:t>An employee may also request to take a period of leave before returning to work in their new gender. This should be discussed with their Head of Institution and annual leave or unpaid leave considered subject to operational requirements.</w:t>
      </w:r>
    </w:p>
    <w:p w:rsidRPr="00694E4E" w:rsidR="00267730" w:rsidP="00B44BCC" w:rsidRDefault="00267730" w14:paraId="16EE6194" w14:textId="77777777">
      <w:pPr>
        <w:shd w:val="clear" w:color="auto" w:fill="FFFFFF"/>
        <w:spacing w:after="0"/>
        <w:rPr>
          <w:rFonts w:cs="Arial"/>
          <w:sz w:val="22"/>
          <w:szCs w:val="22"/>
          <w:lang w:val="en"/>
        </w:rPr>
      </w:pPr>
    </w:p>
    <w:p w:rsidR="00694E4E" w:rsidP="00B44BCC" w:rsidRDefault="00694E4E" w14:paraId="5222376B" w14:textId="77777777">
      <w:pPr>
        <w:shd w:val="clear" w:color="auto" w:fill="FFFFFF"/>
        <w:spacing w:after="0"/>
        <w:rPr>
          <w:rFonts w:cs="Arial"/>
          <w:sz w:val="22"/>
          <w:szCs w:val="22"/>
          <w:lang w:val="en"/>
        </w:rPr>
      </w:pPr>
      <w:r w:rsidRPr="00694E4E">
        <w:rPr>
          <w:rFonts w:cs="Arial"/>
          <w:sz w:val="22"/>
          <w:szCs w:val="22"/>
          <w:lang w:val="en"/>
        </w:rPr>
        <w:t>In all cases requests for time off should be discussed with an employee's Head of Institution at least 4 weeks prior to the commencement of the requested period.</w:t>
      </w:r>
    </w:p>
    <w:p w:rsidRPr="00694E4E" w:rsidR="00267730" w:rsidP="00B44BCC" w:rsidRDefault="00267730" w14:paraId="05B4D6BF" w14:textId="77777777">
      <w:pPr>
        <w:shd w:val="clear" w:color="auto" w:fill="FFFFFF"/>
        <w:spacing w:after="0"/>
        <w:rPr>
          <w:rFonts w:cs="Arial"/>
          <w:sz w:val="22"/>
          <w:szCs w:val="22"/>
          <w:lang w:val="en"/>
        </w:rPr>
      </w:pPr>
    </w:p>
    <w:p w:rsidRPr="00694E4E" w:rsidR="00694E4E" w:rsidP="00B44BCC" w:rsidRDefault="00694E4E" w14:paraId="059F0CD2" w14:textId="77777777">
      <w:pPr>
        <w:shd w:val="clear" w:color="auto" w:fill="FFFFFF"/>
        <w:spacing w:after="0"/>
        <w:rPr>
          <w:rFonts w:cs="Arial"/>
          <w:sz w:val="22"/>
          <w:szCs w:val="22"/>
          <w:lang w:val="en"/>
        </w:rPr>
      </w:pPr>
      <w:r w:rsidRPr="00694E4E">
        <w:rPr>
          <w:rFonts w:cs="Arial"/>
          <w:sz w:val="22"/>
          <w:szCs w:val="22"/>
          <w:lang w:val="en"/>
        </w:rPr>
        <w:t xml:space="preserve">Further guidance on gender reassignment is available from </w:t>
      </w:r>
      <w:hyperlink w:history="1" r:id="rId39">
        <w:r w:rsidRPr="00694E4E">
          <w:rPr>
            <w:rFonts w:cs="Arial"/>
            <w:sz w:val="22"/>
            <w:szCs w:val="22"/>
            <w:lang w:val="en"/>
          </w:rPr>
          <w:t>Equality &amp; Diversity</w:t>
        </w:r>
      </w:hyperlink>
      <w:r w:rsidRPr="00694E4E">
        <w:rPr>
          <w:rFonts w:cs="Arial"/>
          <w:sz w:val="22"/>
          <w:szCs w:val="22"/>
          <w:lang w:val="en"/>
        </w:rPr>
        <w:t>.</w:t>
      </w:r>
    </w:p>
    <w:p w:rsidR="00267730" w:rsidP="00B44BCC" w:rsidRDefault="00267730" w14:paraId="41BB86F1" w14:textId="77777777">
      <w:pPr>
        <w:shd w:val="clear" w:color="auto" w:fill="FFFFFF"/>
        <w:spacing w:after="0"/>
        <w:outlineLvl w:val="1"/>
        <w:rPr>
          <w:rFonts w:cs="Arial"/>
          <w:sz w:val="22"/>
          <w:szCs w:val="22"/>
          <w:lang w:val="en"/>
        </w:rPr>
      </w:pPr>
    </w:p>
    <w:p w:rsidRPr="00267730" w:rsidR="00694E4E" w:rsidP="00B44BCC" w:rsidRDefault="007300F6" w14:paraId="52349D4C" w14:textId="77777777">
      <w:pPr>
        <w:shd w:val="clear" w:color="auto" w:fill="FFFFFF"/>
        <w:spacing w:after="0"/>
        <w:outlineLvl w:val="1"/>
        <w:rPr>
          <w:rFonts w:cs="Arial"/>
          <w:b/>
          <w:sz w:val="22"/>
          <w:szCs w:val="22"/>
          <w:lang w:val="en"/>
        </w:rPr>
      </w:pPr>
      <w:r>
        <w:rPr>
          <w:rFonts w:cs="Arial"/>
          <w:b/>
          <w:sz w:val="22"/>
          <w:szCs w:val="22"/>
          <w:lang w:val="en"/>
        </w:rPr>
        <w:t xml:space="preserve">4.10 </w:t>
      </w:r>
      <w:r w:rsidRPr="00267730" w:rsidR="00694E4E">
        <w:rPr>
          <w:rFonts w:cs="Arial"/>
          <w:b/>
          <w:sz w:val="22"/>
          <w:szCs w:val="22"/>
          <w:lang w:val="en"/>
        </w:rPr>
        <w:t>Religious or belief-related obligations</w:t>
      </w:r>
    </w:p>
    <w:p w:rsidRPr="00694E4E" w:rsidR="00267730" w:rsidP="00B44BCC" w:rsidRDefault="00267730" w14:paraId="47834CF8" w14:textId="77777777">
      <w:pPr>
        <w:shd w:val="clear" w:color="auto" w:fill="FFFFFF"/>
        <w:spacing w:after="0"/>
        <w:outlineLvl w:val="1"/>
        <w:rPr>
          <w:rFonts w:cs="Arial"/>
          <w:sz w:val="22"/>
          <w:szCs w:val="22"/>
          <w:lang w:val="en"/>
        </w:rPr>
      </w:pPr>
    </w:p>
    <w:p w:rsidRPr="00694E4E" w:rsidR="00694E4E" w:rsidP="00B44BCC" w:rsidRDefault="00694E4E" w14:paraId="132C9033" w14:textId="77777777">
      <w:pPr>
        <w:shd w:val="clear" w:color="auto" w:fill="FFFFFF"/>
        <w:spacing w:after="0"/>
        <w:rPr>
          <w:rFonts w:cs="Arial"/>
          <w:sz w:val="22"/>
          <w:szCs w:val="22"/>
          <w:lang w:val="en"/>
        </w:rPr>
      </w:pPr>
      <w:r w:rsidRPr="00694E4E">
        <w:rPr>
          <w:rFonts w:cs="Arial"/>
          <w:sz w:val="22"/>
          <w:szCs w:val="22"/>
          <w:lang w:val="en"/>
        </w:rPr>
        <w:t>The University of Cambridge is committed to equality of opportunity, promotes an inclusive culture and values diversity. Flexibility will be provided wherever possible to enable employees to take annual leave at a particular time so that they may celebrate and/or comply with their religious or belief-related obligations.</w:t>
      </w:r>
    </w:p>
    <w:p w:rsidR="007300F6" w:rsidP="00B44BCC" w:rsidRDefault="007300F6" w14:paraId="2FA4C0A8" w14:textId="77777777">
      <w:pPr>
        <w:shd w:val="clear" w:color="auto" w:fill="FFFFFF"/>
        <w:spacing w:after="0"/>
        <w:rPr>
          <w:rFonts w:cs="Arial"/>
          <w:sz w:val="22"/>
          <w:szCs w:val="22"/>
          <w:lang w:val="en"/>
        </w:rPr>
      </w:pPr>
    </w:p>
    <w:p w:rsidRPr="00694E4E" w:rsidR="00694E4E" w:rsidP="00B44BCC" w:rsidRDefault="00694E4E" w14:paraId="5E7FB57C" w14:textId="77777777">
      <w:pPr>
        <w:shd w:val="clear" w:color="auto" w:fill="FFFFFF"/>
        <w:spacing w:after="0"/>
        <w:rPr>
          <w:rFonts w:cs="Arial"/>
          <w:sz w:val="22"/>
          <w:szCs w:val="22"/>
          <w:lang w:val="en"/>
        </w:rPr>
      </w:pPr>
      <w:r w:rsidRPr="00694E4E">
        <w:rPr>
          <w:rFonts w:cs="Arial"/>
          <w:sz w:val="22"/>
          <w:szCs w:val="22"/>
          <w:lang w:val="en"/>
        </w:rPr>
        <w:t xml:space="preserve">Further information on religion and belief, including a calendar of key diversity festivals, is available from </w:t>
      </w:r>
      <w:hyperlink w:history="1" r:id="rId40">
        <w:r w:rsidRPr="00694E4E">
          <w:rPr>
            <w:rFonts w:cs="Arial"/>
            <w:sz w:val="22"/>
            <w:szCs w:val="22"/>
            <w:lang w:val="en"/>
          </w:rPr>
          <w:t>Equality &amp; Diversity</w:t>
        </w:r>
      </w:hyperlink>
      <w:r w:rsidRPr="00694E4E">
        <w:rPr>
          <w:rFonts w:cs="Arial"/>
          <w:sz w:val="22"/>
          <w:szCs w:val="22"/>
          <w:lang w:val="en"/>
        </w:rPr>
        <w:t>.</w:t>
      </w:r>
    </w:p>
    <w:p w:rsidR="00267730" w:rsidP="00B44BCC" w:rsidRDefault="00267730" w14:paraId="646248AF" w14:textId="77777777">
      <w:pPr>
        <w:shd w:val="clear" w:color="auto" w:fill="FFFFFF"/>
        <w:spacing w:after="0"/>
        <w:outlineLvl w:val="1"/>
        <w:rPr>
          <w:rFonts w:cs="Arial"/>
          <w:sz w:val="22"/>
          <w:szCs w:val="22"/>
          <w:lang w:val="en"/>
        </w:rPr>
      </w:pPr>
    </w:p>
    <w:p w:rsidRPr="00267730" w:rsidR="00694E4E" w:rsidP="00B44BCC" w:rsidRDefault="007300F6" w14:paraId="298B5E55" w14:textId="77777777">
      <w:pPr>
        <w:shd w:val="clear" w:color="auto" w:fill="FFFFFF"/>
        <w:spacing w:after="0"/>
        <w:outlineLvl w:val="1"/>
        <w:rPr>
          <w:rFonts w:cs="Arial"/>
          <w:b/>
          <w:sz w:val="22"/>
          <w:szCs w:val="22"/>
          <w:lang w:val="en"/>
        </w:rPr>
      </w:pPr>
      <w:r>
        <w:rPr>
          <w:rFonts w:cs="Arial"/>
          <w:b/>
          <w:sz w:val="22"/>
          <w:szCs w:val="22"/>
          <w:lang w:val="en"/>
        </w:rPr>
        <w:t xml:space="preserve">4.11 </w:t>
      </w:r>
      <w:r w:rsidRPr="00267730" w:rsidR="00694E4E">
        <w:rPr>
          <w:rFonts w:cs="Arial"/>
          <w:b/>
          <w:sz w:val="22"/>
          <w:szCs w:val="22"/>
          <w:lang w:val="en"/>
        </w:rPr>
        <w:t>Voluntary work</w:t>
      </w:r>
    </w:p>
    <w:p w:rsidRPr="00694E4E" w:rsidR="00267730" w:rsidP="00B44BCC" w:rsidRDefault="00267730" w14:paraId="62AEA6E9" w14:textId="77777777">
      <w:pPr>
        <w:shd w:val="clear" w:color="auto" w:fill="FFFFFF"/>
        <w:spacing w:after="0"/>
        <w:outlineLvl w:val="1"/>
        <w:rPr>
          <w:rFonts w:cs="Arial"/>
          <w:sz w:val="22"/>
          <w:szCs w:val="22"/>
          <w:lang w:val="en"/>
        </w:rPr>
      </w:pPr>
    </w:p>
    <w:p w:rsidRPr="00694E4E" w:rsidR="00694E4E" w:rsidP="00267730" w:rsidRDefault="00694E4E" w14:paraId="61463626" w14:textId="77777777">
      <w:pPr>
        <w:shd w:val="clear" w:color="auto" w:fill="FFFFFF"/>
        <w:spacing w:after="0"/>
        <w:rPr>
          <w:rFonts w:cs="Arial"/>
          <w:sz w:val="22"/>
          <w:szCs w:val="22"/>
          <w:lang w:val="en"/>
        </w:rPr>
      </w:pPr>
      <w:r w:rsidRPr="00694E4E">
        <w:rPr>
          <w:rFonts w:cs="Arial"/>
          <w:sz w:val="22"/>
          <w:szCs w:val="22"/>
          <w:lang w:val="en"/>
        </w:rPr>
        <w:t>The University recognises that some employees may wish to undertake voluntary work outside of their employment with the University.</w:t>
      </w:r>
    </w:p>
    <w:p w:rsidR="00267730" w:rsidP="00267730" w:rsidRDefault="00267730" w14:paraId="5D983328" w14:textId="77777777">
      <w:pPr>
        <w:shd w:val="clear" w:color="auto" w:fill="FFFFFF"/>
        <w:spacing w:after="0"/>
        <w:rPr>
          <w:rFonts w:cs="Arial"/>
          <w:sz w:val="22"/>
          <w:szCs w:val="22"/>
          <w:lang w:val="en"/>
        </w:rPr>
      </w:pPr>
    </w:p>
    <w:p w:rsidRPr="00694E4E" w:rsidR="00694E4E" w:rsidP="00267730" w:rsidRDefault="00694E4E" w14:paraId="32EF8031" w14:textId="77777777">
      <w:pPr>
        <w:shd w:val="clear" w:color="auto" w:fill="FFFFFF"/>
        <w:spacing w:after="0"/>
        <w:rPr>
          <w:rFonts w:cs="Arial"/>
          <w:sz w:val="22"/>
          <w:szCs w:val="22"/>
          <w:lang w:val="en"/>
        </w:rPr>
      </w:pPr>
      <w:r w:rsidRPr="00694E4E">
        <w:rPr>
          <w:rFonts w:cs="Arial"/>
          <w:sz w:val="22"/>
          <w:szCs w:val="22"/>
          <w:lang w:val="en"/>
        </w:rPr>
        <w:t>Employees who wish to undertake voluntary work will need to use their annual leave entitlement for the days that they will be absent from work. In exceptional circumstances, with the Head of Institution's agreement and subject to operational needs, unpaid leave may be granted.</w:t>
      </w:r>
    </w:p>
    <w:p w:rsidR="00267730" w:rsidP="00267730" w:rsidRDefault="00267730" w14:paraId="2915988A" w14:textId="77777777">
      <w:pPr>
        <w:shd w:val="clear" w:color="auto" w:fill="FFFFFF"/>
        <w:spacing w:after="0"/>
        <w:rPr>
          <w:rFonts w:cs="Arial"/>
          <w:sz w:val="22"/>
          <w:szCs w:val="22"/>
          <w:lang w:val="en"/>
        </w:rPr>
      </w:pPr>
    </w:p>
    <w:p w:rsidRPr="00694E4E" w:rsidR="00694E4E" w:rsidP="00267730" w:rsidRDefault="00694E4E" w14:paraId="3C89BD93" w14:textId="77777777">
      <w:pPr>
        <w:shd w:val="clear" w:color="auto" w:fill="FFFFFF"/>
        <w:spacing w:after="0"/>
        <w:rPr>
          <w:rFonts w:cs="Arial"/>
          <w:sz w:val="22"/>
          <w:szCs w:val="22"/>
          <w:lang w:val="en"/>
        </w:rPr>
      </w:pPr>
      <w:r w:rsidRPr="00694E4E">
        <w:rPr>
          <w:rFonts w:cs="Arial"/>
          <w:sz w:val="22"/>
          <w:szCs w:val="22"/>
          <w:lang w:val="en"/>
        </w:rPr>
        <w:t>It is important that employees follow the usual procedure for requesting annual leave or unpaid leave and that this is sought as soon as possible after they are informed of acceptance to a voluntary position. Heads of Institution should endeavour to agree to such requests in line with operational needs.</w:t>
      </w:r>
    </w:p>
    <w:p w:rsidR="00267730" w:rsidP="00B44BCC" w:rsidRDefault="00267730" w14:paraId="0B3A8945" w14:textId="77777777">
      <w:pPr>
        <w:shd w:val="clear" w:color="auto" w:fill="FFFFFF"/>
        <w:spacing w:after="0"/>
        <w:outlineLvl w:val="0"/>
        <w:rPr>
          <w:rFonts w:cs="Arial"/>
          <w:kern w:val="36"/>
          <w:sz w:val="22"/>
          <w:szCs w:val="22"/>
          <w:lang w:val="en"/>
        </w:rPr>
      </w:pPr>
    </w:p>
    <w:p w:rsidRPr="000615C5" w:rsidR="00694E4E" w:rsidP="00B44BCC" w:rsidRDefault="00267730" w14:paraId="5FB0DFE0" w14:textId="77777777">
      <w:pPr>
        <w:shd w:val="clear" w:color="auto" w:fill="FFFFFF"/>
        <w:spacing w:after="0"/>
        <w:outlineLvl w:val="0"/>
        <w:rPr>
          <w:rFonts w:cs="Arial"/>
          <w:b/>
          <w:kern w:val="36"/>
          <w:lang w:val="en"/>
        </w:rPr>
      </w:pPr>
      <w:r w:rsidRPr="000615C5">
        <w:rPr>
          <w:rFonts w:cs="Arial"/>
          <w:b/>
          <w:kern w:val="36"/>
          <w:lang w:val="en"/>
        </w:rPr>
        <w:t xml:space="preserve">5.0 </w:t>
      </w:r>
      <w:r w:rsidRPr="000615C5" w:rsidR="00694E4E">
        <w:rPr>
          <w:rFonts w:cs="Arial"/>
          <w:b/>
          <w:kern w:val="36"/>
          <w:lang w:val="en"/>
        </w:rPr>
        <w:t>Procedure</w:t>
      </w:r>
    </w:p>
    <w:p w:rsidRPr="00694E4E" w:rsidR="00267730" w:rsidP="00B44BCC" w:rsidRDefault="00267730" w14:paraId="1F897CFA" w14:textId="77777777">
      <w:pPr>
        <w:shd w:val="clear" w:color="auto" w:fill="FFFFFF"/>
        <w:spacing w:after="0"/>
        <w:outlineLvl w:val="0"/>
        <w:rPr>
          <w:rFonts w:cs="Arial"/>
          <w:kern w:val="36"/>
          <w:sz w:val="22"/>
          <w:szCs w:val="22"/>
          <w:lang w:val="en"/>
        </w:rPr>
      </w:pPr>
    </w:p>
    <w:p w:rsidR="00694E4E" w:rsidP="00B44BCC" w:rsidRDefault="00694E4E" w14:paraId="788C4C2C" w14:textId="4740DDE8">
      <w:pPr>
        <w:shd w:val="clear" w:color="auto" w:fill="FFFFFF"/>
        <w:spacing w:after="0"/>
        <w:rPr>
          <w:rFonts w:cs="Arial"/>
          <w:sz w:val="22"/>
          <w:szCs w:val="22"/>
          <w:lang w:val="en"/>
        </w:rPr>
      </w:pPr>
      <w:r w:rsidRPr="00694E4E">
        <w:rPr>
          <w:rFonts w:cs="Arial"/>
          <w:sz w:val="22"/>
          <w:szCs w:val="22"/>
          <w:lang w:val="en"/>
        </w:rPr>
        <w:t xml:space="preserve">In all cases, an employee must discuss any application they wish to make for special leave with their Head of Institution at the earliest opportunity. For emergency or compassionate leave this should be as soon as reasonably practicable. If an individual finds it difficult to talk to their manager due to the nature of the leave requested they may wish to contact their </w:t>
      </w:r>
      <w:r w:rsidR="00137BD7">
        <w:rPr>
          <w:rFonts w:cs="Arial"/>
          <w:sz w:val="22"/>
          <w:szCs w:val="22"/>
          <w:lang w:val="en"/>
        </w:rPr>
        <w:t xml:space="preserve"> Business Partnering Team.</w:t>
      </w:r>
    </w:p>
    <w:p w:rsidRPr="00694E4E" w:rsidR="00267730" w:rsidP="00B44BCC" w:rsidRDefault="00267730" w14:paraId="39532D85" w14:textId="77777777">
      <w:pPr>
        <w:shd w:val="clear" w:color="auto" w:fill="FFFFFF"/>
        <w:spacing w:after="0"/>
        <w:rPr>
          <w:rFonts w:cs="Arial"/>
          <w:sz w:val="22"/>
          <w:szCs w:val="22"/>
          <w:lang w:val="en"/>
        </w:rPr>
      </w:pPr>
    </w:p>
    <w:p w:rsidR="00694E4E" w:rsidP="00B44BCC" w:rsidRDefault="00694E4E" w14:paraId="470612C5" w14:textId="77777777">
      <w:pPr>
        <w:shd w:val="clear" w:color="auto" w:fill="FFFFFF"/>
        <w:spacing w:after="0"/>
        <w:rPr>
          <w:rFonts w:cs="Arial"/>
          <w:sz w:val="22"/>
          <w:szCs w:val="22"/>
          <w:lang w:val="en"/>
        </w:rPr>
      </w:pPr>
      <w:r w:rsidRPr="00694E4E">
        <w:rPr>
          <w:rFonts w:cs="Arial"/>
          <w:sz w:val="22"/>
          <w:szCs w:val="22"/>
          <w:lang w:val="en"/>
        </w:rPr>
        <w:t>The following steps should be followed for all special leave applications:</w:t>
      </w:r>
    </w:p>
    <w:p w:rsidRPr="00694E4E" w:rsidR="00267730" w:rsidP="00B44BCC" w:rsidRDefault="00267730" w14:paraId="4F0AE608" w14:textId="77777777">
      <w:pPr>
        <w:shd w:val="clear" w:color="auto" w:fill="FFFFFF"/>
        <w:spacing w:after="0"/>
        <w:rPr>
          <w:rFonts w:cs="Arial"/>
          <w:sz w:val="22"/>
          <w:szCs w:val="22"/>
          <w:lang w:val="en"/>
        </w:rPr>
      </w:pPr>
    </w:p>
    <w:p w:rsidR="00694E4E" w:rsidP="00B44BCC" w:rsidRDefault="00694E4E" w14:paraId="7027B245" w14:textId="77777777">
      <w:pPr>
        <w:numPr>
          <w:ilvl w:val="0"/>
          <w:numId w:val="34"/>
        </w:numPr>
        <w:shd w:val="clear" w:color="auto" w:fill="FFFFFF"/>
        <w:spacing w:after="0"/>
        <w:ind w:left="576"/>
        <w:rPr>
          <w:rFonts w:cs="Arial"/>
          <w:sz w:val="22"/>
          <w:szCs w:val="22"/>
          <w:lang w:val="en"/>
        </w:rPr>
      </w:pPr>
      <w:r w:rsidRPr="00694E4E">
        <w:rPr>
          <w:rFonts w:cs="Arial"/>
          <w:sz w:val="22"/>
          <w:szCs w:val="22"/>
          <w:lang w:val="en"/>
        </w:rPr>
        <w:t xml:space="preserve">Employees should make an initial written application to their Head of Institution (or nominated line manager, departmental administrator or equivalent) for special leave at least 4 weeks prior to the commencement of the requested period by completing form </w:t>
      </w:r>
      <w:hyperlink w:history="1" r:id="rId41">
        <w:r w:rsidRPr="00694E4E">
          <w:rPr>
            <w:rFonts w:cs="Arial"/>
            <w:sz w:val="22"/>
            <w:szCs w:val="22"/>
            <w:lang w:val="en"/>
          </w:rPr>
          <w:t>CHRIS/68</w:t>
        </w:r>
      </w:hyperlink>
      <w:r w:rsidRPr="00694E4E">
        <w:rPr>
          <w:rFonts w:cs="Arial"/>
          <w:sz w:val="22"/>
          <w:szCs w:val="22"/>
          <w:lang w:val="en"/>
        </w:rPr>
        <w:t>. The employee should attach any additional documentation as required under the relevant policy section. Where it is not possible to give 4 weeks' notice, eg in cases of Emergency Leave, the employee must contact their line manager, or follow the normal reporting procedure of their Institution, as soon as reasonably practicable.</w:t>
      </w:r>
    </w:p>
    <w:p w:rsidRPr="00694E4E" w:rsidR="00267730" w:rsidP="00267730" w:rsidRDefault="00267730" w14:paraId="3DEEFA73" w14:textId="77777777">
      <w:pPr>
        <w:shd w:val="clear" w:color="auto" w:fill="FFFFFF"/>
        <w:spacing w:after="0"/>
        <w:ind w:left="576"/>
        <w:rPr>
          <w:rFonts w:cs="Arial"/>
          <w:sz w:val="22"/>
          <w:szCs w:val="22"/>
          <w:lang w:val="en"/>
        </w:rPr>
      </w:pPr>
    </w:p>
    <w:p w:rsidR="00694E4E" w:rsidP="00B44BCC" w:rsidRDefault="00694E4E" w14:paraId="140AF183" w14:textId="77777777">
      <w:pPr>
        <w:numPr>
          <w:ilvl w:val="0"/>
          <w:numId w:val="34"/>
        </w:numPr>
        <w:shd w:val="clear" w:color="auto" w:fill="FFFFFF"/>
        <w:spacing w:after="0"/>
        <w:ind w:left="576"/>
        <w:rPr>
          <w:rFonts w:cs="Arial"/>
          <w:sz w:val="22"/>
          <w:szCs w:val="22"/>
          <w:lang w:val="en"/>
        </w:rPr>
      </w:pPr>
      <w:r w:rsidRPr="00694E4E">
        <w:rPr>
          <w:rFonts w:cs="Arial"/>
          <w:sz w:val="22"/>
          <w:szCs w:val="22"/>
          <w:lang w:val="en"/>
        </w:rPr>
        <w:t>Where appropriate, on receipt of the application, the manager will arrange a meeting with the employee to discuss their needs, which may include:</w:t>
      </w:r>
    </w:p>
    <w:p w:rsidRPr="00694E4E" w:rsidR="007300F6" w:rsidP="007300F6" w:rsidRDefault="007300F6" w14:paraId="02DFD901" w14:textId="77777777">
      <w:pPr>
        <w:shd w:val="clear" w:color="auto" w:fill="FFFFFF"/>
        <w:spacing w:after="0"/>
        <w:ind w:left="576"/>
        <w:rPr>
          <w:rFonts w:cs="Arial"/>
          <w:sz w:val="22"/>
          <w:szCs w:val="22"/>
          <w:lang w:val="en"/>
        </w:rPr>
      </w:pPr>
    </w:p>
    <w:p w:rsidRPr="00694E4E" w:rsidR="00694E4E" w:rsidP="00B44BCC" w:rsidRDefault="00694E4E" w14:paraId="6094A77F" w14:textId="77777777">
      <w:pPr>
        <w:numPr>
          <w:ilvl w:val="1"/>
          <w:numId w:val="34"/>
        </w:numPr>
        <w:shd w:val="clear" w:color="auto" w:fill="FFFFFF"/>
        <w:spacing w:after="0"/>
        <w:ind w:left="876"/>
        <w:rPr>
          <w:rFonts w:cs="Arial"/>
          <w:sz w:val="22"/>
          <w:szCs w:val="22"/>
          <w:lang w:val="en"/>
        </w:rPr>
      </w:pPr>
      <w:r w:rsidRPr="00694E4E">
        <w:rPr>
          <w:rFonts w:cs="Arial"/>
          <w:sz w:val="22"/>
          <w:szCs w:val="22"/>
          <w:lang w:val="en"/>
        </w:rPr>
        <w:t>The anticipated number of days away from work.</w:t>
      </w:r>
    </w:p>
    <w:p w:rsidRPr="00694E4E" w:rsidR="00694E4E" w:rsidP="00B44BCC" w:rsidRDefault="00694E4E" w14:paraId="41EA8C74" w14:textId="77777777">
      <w:pPr>
        <w:numPr>
          <w:ilvl w:val="1"/>
          <w:numId w:val="34"/>
        </w:numPr>
        <w:shd w:val="clear" w:color="auto" w:fill="FFFFFF"/>
        <w:spacing w:after="0"/>
        <w:ind w:left="876"/>
        <w:rPr>
          <w:rFonts w:cs="Arial"/>
          <w:sz w:val="22"/>
          <w:szCs w:val="22"/>
          <w:lang w:val="en"/>
        </w:rPr>
      </w:pPr>
      <w:r w:rsidRPr="00694E4E">
        <w:rPr>
          <w:rFonts w:cs="Arial"/>
          <w:sz w:val="22"/>
          <w:szCs w:val="22"/>
          <w:lang w:val="en"/>
        </w:rPr>
        <w:t>The schedule that they potentially will be following, were applicable.</w:t>
      </w:r>
    </w:p>
    <w:p w:rsidRPr="00694E4E" w:rsidR="00694E4E" w:rsidP="00B44BCC" w:rsidRDefault="00694E4E" w14:paraId="5E1B1C66" w14:textId="77777777">
      <w:pPr>
        <w:numPr>
          <w:ilvl w:val="1"/>
          <w:numId w:val="34"/>
        </w:numPr>
        <w:shd w:val="clear" w:color="auto" w:fill="FFFFFF"/>
        <w:spacing w:after="0"/>
        <w:ind w:left="876"/>
        <w:rPr>
          <w:rFonts w:cs="Arial"/>
          <w:sz w:val="22"/>
          <w:szCs w:val="22"/>
          <w:lang w:val="en"/>
        </w:rPr>
      </w:pPr>
      <w:r w:rsidRPr="00694E4E">
        <w:rPr>
          <w:rFonts w:cs="Arial"/>
          <w:sz w:val="22"/>
          <w:szCs w:val="22"/>
          <w:lang w:val="en"/>
        </w:rPr>
        <w:t>Any additional flexible working pattern arrangements that will be required.</w:t>
      </w:r>
    </w:p>
    <w:p w:rsidRPr="00694E4E" w:rsidR="00694E4E" w:rsidP="00B44BCC" w:rsidRDefault="00694E4E" w14:paraId="511D6239" w14:textId="77777777">
      <w:pPr>
        <w:numPr>
          <w:ilvl w:val="1"/>
          <w:numId w:val="34"/>
        </w:numPr>
        <w:shd w:val="clear" w:color="auto" w:fill="FFFFFF"/>
        <w:spacing w:after="0"/>
        <w:ind w:left="876"/>
        <w:rPr>
          <w:rFonts w:cs="Arial"/>
          <w:sz w:val="22"/>
          <w:szCs w:val="22"/>
          <w:lang w:val="en"/>
        </w:rPr>
      </w:pPr>
      <w:r w:rsidRPr="00694E4E">
        <w:rPr>
          <w:rFonts w:cs="Arial"/>
          <w:sz w:val="22"/>
          <w:szCs w:val="22"/>
          <w:lang w:val="en"/>
        </w:rPr>
        <w:t>Any implications for the institution.</w:t>
      </w:r>
    </w:p>
    <w:p w:rsidR="00694E4E" w:rsidP="00B44BCC" w:rsidRDefault="00694E4E" w14:paraId="6F4E177F" w14:textId="77777777">
      <w:pPr>
        <w:numPr>
          <w:ilvl w:val="1"/>
          <w:numId w:val="34"/>
        </w:numPr>
        <w:shd w:val="clear" w:color="auto" w:fill="FFFFFF"/>
        <w:spacing w:after="0"/>
        <w:ind w:left="876"/>
        <w:rPr>
          <w:rFonts w:cs="Arial"/>
          <w:sz w:val="22"/>
          <w:szCs w:val="22"/>
          <w:lang w:val="en"/>
        </w:rPr>
      </w:pPr>
      <w:r w:rsidRPr="00694E4E">
        <w:rPr>
          <w:rFonts w:cs="Arial"/>
          <w:sz w:val="22"/>
          <w:szCs w:val="22"/>
          <w:lang w:val="en"/>
        </w:rPr>
        <w:t>Any other matters specific to the type of special leave requested.</w:t>
      </w:r>
    </w:p>
    <w:p w:rsidRPr="00694E4E" w:rsidR="00267730" w:rsidP="00267730" w:rsidRDefault="00267730" w14:paraId="21E84778" w14:textId="77777777">
      <w:pPr>
        <w:shd w:val="clear" w:color="auto" w:fill="FFFFFF"/>
        <w:spacing w:after="0"/>
        <w:ind w:left="876"/>
        <w:rPr>
          <w:rFonts w:cs="Arial"/>
          <w:sz w:val="22"/>
          <w:szCs w:val="22"/>
          <w:lang w:val="en"/>
        </w:rPr>
      </w:pPr>
    </w:p>
    <w:p w:rsidR="00694E4E" w:rsidP="00B44BCC" w:rsidRDefault="00694E4E" w14:paraId="670A8276" w14:textId="77777777">
      <w:pPr>
        <w:numPr>
          <w:ilvl w:val="0"/>
          <w:numId w:val="34"/>
        </w:numPr>
        <w:shd w:val="clear" w:color="auto" w:fill="FFFFFF"/>
        <w:spacing w:after="0"/>
        <w:ind w:left="576"/>
        <w:rPr>
          <w:rFonts w:cs="Arial"/>
          <w:sz w:val="22"/>
          <w:szCs w:val="22"/>
          <w:lang w:val="en"/>
        </w:rPr>
      </w:pPr>
      <w:r w:rsidRPr="00694E4E">
        <w:rPr>
          <w:rFonts w:cs="Arial"/>
          <w:sz w:val="22"/>
          <w:szCs w:val="22"/>
          <w:lang w:val="en"/>
        </w:rPr>
        <w:t>Confirmation will be provided by the relevant Department/Faculty to the employee if their request has been agreed, must be postponed or cannot be agreed. Reasons will be provided where an application cannot be agreed. If it is necessary to postpone a special leave request alternative dates will be suggested or alternative arrangements discussed with the employee.</w:t>
      </w:r>
    </w:p>
    <w:p w:rsidRPr="00694E4E" w:rsidR="00267730" w:rsidP="00267730" w:rsidRDefault="00267730" w14:paraId="193BC7BB" w14:textId="77777777">
      <w:pPr>
        <w:shd w:val="clear" w:color="auto" w:fill="FFFFFF"/>
        <w:spacing w:after="0"/>
        <w:ind w:left="576"/>
        <w:rPr>
          <w:rFonts w:cs="Arial"/>
          <w:sz w:val="22"/>
          <w:szCs w:val="22"/>
          <w:lang w:val="en"/>
        </w:rPr>
      </w:pPr>
    </w:p>
    <w:p w:rsidR="00694E4E" w:rsidP="00B44BCC" w:rsidRDefault="00694E4E" w14:paraId="256A02C3" w14:textId="1E8DF150">
      <w:pPr>
        <w:numPr>
          <w:ilvl w:val="0"/>
          <w:numId w:val="34"/>
        </w:numPr>
        <w:shd w:val="clear" w:color="auto" w:fill="FFFFFF"/>
        <w:spacing w:after="0"/>
        <w:ind w:left="576"/>
        <w:rPr>
          <w:rFonts w:cs="Arial"/>
          <w:sz w:val="22"/>
          <w:szCs w:val="22"/>
          <w:lang w:val="en"/>
        </w:rPr>
      </w:pPr>
      <w:r w:rsidRPr="00694E4E">
        <w:rPr>
          <w:rFonts w:cs="Arial"/>
          <w:sz w:val="22"/>
          <w:szCs w:val="22"/>
          <w:lang w:val="en"/>
        </w:rPr>
        <w:t>Where requests are agreed, the completed CHRIS/68 is sent to the relevant HR Team who will process on CHRIS. For all</w:t>
      </w:r>
      <w:r w:rsidR="00137BD7">
        <w:rPr>
          <w:rFonts w:cs="Arial"/>
          <w:sz w:val="22"/>
          <w:szCs w:val="22"/>
          <w:lang w:val="en"/>
        </w:rPr>
        <w:t xml:space="preserve"> unpaid leave</w:t>
      </w:r>
      <w:r w:rsidRPr="00694E4E">
        <w:rPr>
          <w:rFonts w:cs="Arial"/>
          <w:sz w:val="22"/>
          <w:szCs w:val="22"/>
          <w:lang w:val="en"/>
        </w:rPr>
        <w:t xml:space="preserve"> requests </w:t>
      </w:r>
      <w:r w:rsidR="00137BD7">
        <w:rPr>
          <w:rFonts w:cs="Arial"/>
          <w:sz w:val="22"/>
          <w:szCs w:val="22"/>
          <w:lang w:val="en"/>
        </w:rPr>
        <w:t xml:space="preserve">and future dated requests for paid leave, </w:t>
      </w:r>
      <w:r w:rsidRPr="00694E4E">
        <w:rPr>
          <w:rFonts w:cs="Arial"/>
          <w:sz w:val="22"/>
          <w:szCs w:val="22"/>
          <w:lang w:val="en"/>
        </w:rPr>
        <w:t>HR will prepare a letter to the employee copied to the departmental administrator or equivalent. Depending upon the type of special leave requested, there may be additional steps not set out above, such as the submission of medical certificates or receipt of reimbursement from a court for undertaking jury service. Please refer to relevant policy section for further information.</w:t>
      </w:r>
    </w:p>
    <w:p w:rsidRPr="00694E4E" w:rsidR="00267730" w:rsidP="00267730" w:rsidRDefault="00267730" w14:paraId="6EF8C4A9" w14:textId="77777777">
      <w:pPr>
        <w:shd w:val="clear" w:color="auto" w:fill="FFFFFF"/>
        <w:spacing w:after="0"/>
        <w:ind w:left="576"/>
        <w:rPr>
          <w:rFonts w:cs="Arial"/>
          <w:sz w:val="22"/>
          <w:szCs w:val="22"/>
          <w:lang w:val="en"/>
        </w:rPr>
      </w:pPr>
    </w:p>
    <w:p w:rsidR="00267730" w:rsidP="00B44BCC" w:rsidRDefault="00694E4E" w14:paraId="589D6EB8" w14:textId="77777777">
      <w:pPr>
        <w:shd w:val="clear" w:color="auto" w:fill="FFFFFF"/>
        <w:spacing w:after="0"/>
        <w:rPr>
          <w:rFonts w:cs="Arial"/>
          <w:sz w:val="22"/>
          <w:szCs w:val="22"/>
          <w:lang w:val="en"/>
        </w:rPr>
      </w:pPr>
      <w:r w:rsidRPr="00694E4E">
        <w:rPr>
          <w:rFonts w:cs="Arial"/>
          <w:sz w:val="22"/>
          <w:szCs w:val="22"/>
          <w:lang w:val="en"/>
        </w:rPr>
        <w:t>In certain circumstances the Head of Institution may complete the CHRIS/68 on the employees' behalf, for example in certain cases of Emergency Leave. In all cases a confidential written record should be kept by the Head of Institution of any time off granted for special leave.</w:t>
      </w:r>
    </w:p>
    <w:p w:rsidRPr="00694E4E" w:rsidR="00267730" w:rsidP="00B44BCC" w:rsidRDefault="00267730" w14:paraId="2AAD7544" w14:textId="77777777">
      <w:pPr>
        <w:shd w:val="clear" w:color="auto" w:fill="FFFFFF"/>
        <w:spacing w:after="0"/>
        <w:rPr>
          <w:rFonts w:cs="Arial"/>
          <w:sz w:val="22"/>
          <w:szCs w:val="22"/>
          <w:lang w:val="en"/>
        </w:rPr>
      </w:pPr>
    </w:p>
    <w:p w:rsidRPr="00694E4E" w:rsidR="00694E4E" w:rsidP="00B44BCC" w:rsidRDefault="00694E4E" w14:paraId="5B78852C" w14:textId="77777777">
      <w:pPr>
        <w:shd w:val="clear" w:color="auto" w:fill="FFFFFF"/>
        <w:spacing w:after="0"/>
        <w:rPr>
          <w:rFonts w:cs="Arial"/>
          <w:sz w:val="22"/>
          <w:szCs w:val="22"/>
          <w:lang w:val="en"/>
        </w:rPr>
      </w:pPr>
      <w:r w:rsidRPr="00694E4E">
        <w:rPr>
          <w:rFonts w:cs="Arial"/>
          <w:sz w:val="22"/>
          <w:szCs w:val="22"/>
          <w:lang w:val="en"/>
        </w:rPr>
        <w:t>Employees who feel that they have been unreasonably refused time off should, in the first instance, raise the matter with their Head of Institution. Ultimately employees have the right to raise the matter through the relevant grievance procedure for their staff category.</w:t>
      </w:r>
    </w:p>
    <w:p w:rsidR="007B6A23" w:rsidP="00B44BCC" w:rsidRDefault="008978AA" w14:paraId="3999D029" w14:textId="77777777">
      <w:pPr>
        <w:pStyle w:val="Heading1"/>
        <w:shd w:val="clear" w:color="auto" w:fill="FFFFFF"/>
        <w:spacing w:before="0" w:after="0"/>
        <w:rPr>
          <w:rFonts w:eastAsia="Times New Roman" w:cs="Arial"/>
          <w:b w:val="0"/>
          <w:bCs w:val="0"/>
          <w:kern w:val="36"/>
          <w:sz w:val="22"/>
          <w:szCs w:val="22"/>
          <w:lang w:val="en"/>
        </w:rPr>
      </w:pPr>
      <w:r w:rsidRPr="00B44BCC">
        <w:rPr>
          <w:rFonts w:cs="Arial"/>
          <w:noProof/>
          <w:sz w:val="22"/>
          <w:szCs w:val="22"/>
        </w:rPr>
        <w:object w:dxaOrig="10505" w:dyaOrig="15749" w14:anchorId="16111D8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81.65pt;height:722.1pt" o:ole="" type="#_x0000_t75">
            <v:imagedata o:title="" r:id="rId42"/>
          </v:shape>
          <o:OLEObject Type="Embed" ProgID="Visio.Drawing.11" ShapeID="_x0000_i1025" DrawAspect="Content" ObjectID="_1735610441" r:id="rId43"/>
        </w:object>
      </w:r>
      <w:r w:rsidRPr="000615C5" w:rsidR="00267730">
        <w:rPr>
          <w:rFonts w:cs="Arial"/>
          <w:sz w:val="24"/>
          <w:szCs w:val="24"/>
        </w:rPr>
        <w:t xml:space="preserve">6.0 </w:t>
      </w:r>
      <w:r w:rsidRPr="000615C5" w:rsidR="007B6A23">
        <w:rPr>
          <w:rFonts w:eastAsia="Times New Roman" w:cs="Arial"/>
          <w:bCs w:val="0"/>
          <w:kern w:val="36"/>
          <w:sz w:val="24"/>
          <w:szCs w:val="24"/>
          <w:lang w:val="en"/>
        </w:rPr>
        <w:t>Other considerations</w:t>
      </w:r>
    </w:p>
    <w:p w:rsidRPr="00267730" w:rsidR="00267730" w:rsidP="00267730" w:rsidRDefault="00267730" w14:paraId="5CD3934E" w14:textId="77777777">
      <w:pPr>
        <w:rPr>
          <w:lang w:val="en"/>
        </w:rPr>
      </w:pPr>
    </w:p>
    <w:p w:rsidRPr="0072656F" w:rsidR="007B6A23" w:rsidP="00B44BCC" w:rsidRDefault="007B6A23" w14:paraId="3BC6EC15" w14:textId="77777777">
      <w:pPr>
        <w:shd w:val="clear" w:color="auto" w:fill="FFFFFF"/>
        <w:spacing w:after="0"/>
        <w:outlineLvl w:val="1"/>
        <w:rPr>
          <w:rFonts w:cs="Arial"/>
          <w:b/>
          <w:sz w:val="22"/>
          <w:szCs w:val="22"/>
          <w:lang w:val="en"/>
        </w:rPr>
      </w:pPr>
      <w:r w:rsidRPr="0072656F">
        <w:rPr>
          <w:rFonts w:cs="Arial"/>
          <w:b/>
          <w:sz w:val="22"/>
          <w:szCs w:val="22"/>
          <w:lang w:val="en"/>
        </w:rPr>
        <w:t>Leave from Established Offices</w:t>
      </w:r>
    </w:p>
    <w:p w:rsidRPr="007B6A23" w:rsidR="00267730" w:rsidP="00B44BCC" w:rsidRDefault="00267730" w14:paraId="595BA5D0" w14:textId="77777777">
      <w:pPr>
        <w:shd w:val="clear" w:color="auto" w:fill="FFFFFF"/>
        <w:spacing w:after="0"/>
        <w:outlineLvl w:val="1"/>
        <w:rPr>
          <w:rFonts w:cs="Arial"/>
          <w:sz w:val="22"/>
          <w:szCs w:val="22"/>
          <w:lang w:val="en"/>
        </w:rPr>
      </w:pPr>
    </w:p>
    <w:p w:rsidR="007B6A23" w:rsidP="00B44BCC" w:rsidRDefault="007B6A23" w14:paraId="2BF501A4" w14:textId="466F5058">
      <w:pPr>
        <w:shd w:val="clear" w:color="auto" w:fill="FFFFFF"/>
        <w:spacing w:after="0"/>
        <w:rPr>
          <w:rFonts w:cs="Arial"/>
          <w:sz w:val="22"/>
          <w:szCs w:val="22"/>
          <w:lang w:val="en"/>
        </w:rPr>
      </w:pPr>
      <w:r w:rsidRPr="007B6A23">
        <w:rPr>
          <w:rFonts w:cs="Arial"/>
          <w:sz w:val="22"/>
          <w:szCs w:val="22"/>
          <w:lang w:val="en"/>
        </w:rPr>
        <w:t xml:space="preserve">Academic staff holding an established University office listed in Schedule J should be aware that any period of leave of 28 days or more that falls during term time, may make the term(s) in question non-reckonable for sabbatical leave purposes. The term(s) in question will be included in the six-year period referred to in the Statute for calculating future sabbatical leave entitlement. The Head of Institution may wish to discuss this with their HR </w:t>
      </w:r>
      <w:r w:rsidR="00137BD7">
        <w:rPr>
          <w:rFonts w:cs="Arial"/>
          <w:sz w:val="22"/>
          <w:szCs w:val="22"/>
          <w:lang w:val="en"/>
        </w:rPr>
        <w:t xml:space="preserve">Business Partnering </w:t>
      </w:r>
      <w:r w:rsidRPr="007B6A23">
        <w:rPr>
          <w:rFonts w:cs="Arial"/>
          <w:sz w:val="22"/>
          <w:szCs w:val="22"/>
          <w:lang w:val="en"/>
        </w:rPr>
        <w:t>Team if such a situation arises.</w:t>
      </w:r>
    </w:p>
    <w:p w:rsidRPr="007B6A23" w:rsidR="00267730" w:rsidP="00B44BCC" w:rsidRDefault="00267730" w14:paraId="714CCBB0" w14:textId="77777777">
      <w:pPr>
        <w:shd w:val="clear" w:color="auto" w:fill="FFFFFF"/>
        <w:spacing w:after="0"/>
        <w:rPr>
          <w:rFonts w:cs="Arial"/>
          <w:sz w:val="22"/>
          <w:szCs w:val="22"/>
          <w:lang w:val="en"/>
        </w:rPr>
      </w:pPr>
    </w:p>
    <w:p w:rsidRPr="007B6A23" w:rsidR="007B6A23" w:rsidP="00B44BCC" w:rsidRDefault="007B6A23" w14:paraId="2A2F1A59" w14:textId="77777777">
      <w:pPr>
        <w:shd w:val="clear" w:color="auto" w:fill="FFFFFF"/>
        <w:spacing w:after="0"/>
        <w:rPr>
          <w:rFonts w:cs="Arial"/>
          <w:sz w:val="22"/>
          <w:szCs w:val="22"/>
          <w:lang w:val="en"/>
        </w:rPr>
      </w:pPr>
      <w:r w:rsidRPr="007B6A23">
        <w:rPr>
          <w:rFonts w:cs="Arial"/>
          <w:sz w:val="22"/>
          <w:szCs w:val="22"/>
          <w:lang w:val="en"/>
        </w:rPr>
        <w:t>Approval by the relevant competent authority (i.e. Faculty Board or equivalent) will also be required for all types of leave with the exception of jury service, essential civic and public duties and service in the reserve forces which are statutory entitlements.</w:t>
      </w:r>
    </w:p>
    <w:p w:rsidR="00267730" w:rsidP="00B44BCC" w:rsidRDefault="00267730" w14:paraId="6C128219" w14:textId="77777777">
      <w:pPr>
        <w:shd w:val="clear" w:color="auto" w:fill="FFFFFF"/>
        <w:spacing w:after="0"/>
        <w:outlineLvl w:val="1"/>
        <w:rPr>
          <w:rFonts w:cs="Arial"/>
          <w:sz w:val="22"/>
          <w:szCs w:val="22"/>
          <w:lang w:val="en"/>
        </w:rPr>
      </w:pPr>
    </w:p>
    <w:p w:rsidRPr="0072656F" w:rsidR="007B6A23" w:rsidP="00B44BCC" w:rsidRDefault="007B6A23" w14:paraId="1D15FB03" w14:textId="77777777">
      <w:pPr>
        <w:shd w:val="clear" w:color="auto" w:fill="FFFFFF"/>
        <w:spacing w:after="0"/>
        <w:outlineLvl w:val="1"/>
        <w:rPr>
          <w:rFonts w:cs="Arial"/>
          <w:b/>
          <w:sz w:val="22"/>
          <w:szCs w:val="22"/>
          <w:lang w:val="en"/>
        </w:rPr>
      </w:pPr>
      <w:r w:rsidRPr="0072656F">
        <w:rPr>
          <w:rFonts w:cs="Arial"/>
          <w:b/>
          <w:sz w:val="22"/>
          <w:szCs w:val="22"/>
          <w:lang w:val="en"/>
        </w:rPr>
        <w:t>Financial and operational considerations</w:t>
      </w:r>
    </w:p>
    <w:p w:rsidRPr="007B6A23" w:rsidR="00267730" w:rsidP="00B44BCC" w:rsidRDefault="00267730" w14:paraId="6F4B545D" w14:textId="77777777">
      <w:pPr>
        <w:shd w:val="clear" w:color="auto" w:fill="FFFFFF"/>
        <w:spacing w:after="0"/>
        <w:outlineLvl w:val="1"/>
        <w:rPr>
          <w:rFonts w:cs="Arial"/>
          <w:sz w:val="22"/>
          <w:szCs w:val="22"/>
          <w:lang w:val="en"/>
        </w:rPr>
      </w:pPr>
    </w:p>
    <w:p w:rsidRPr="007B6A23" w:rsidR="007B6A23" w:rsidP="00B44BCC" w:rsidRDefault="007B6A23" w14:paraId="37F06F6B" w14:textId="77777777">
      <w:pPr>
        <w:shd w:val="clear" w:color="auto" w:fill="FFFFFF"/>
        <w:spacing w:after="0"/>
        <w:rPr>
          <w:rFonts w:cs="Arial"/>
          <w:sz w:val="22"/>
          <w:szCs w:val="22"/>
          <w:lang w:val="en"/>
        </w:rPr>
      </w:pPr>
      <w:r w:rsidRPr="007B6A23">
        <w:rPr>
          <w:rFonts w:cs="Arial"/>
          <w:sz w:val="22"/>
          <w:szCs w:val="22"/>
          <w:lang w:val="en"/>
        </w:rPr>
        <w:t>Employees and Heads of Institutions should ensure that they are fully aware of the time commitment involved, the type of leave that will be taken and any impact on department operations, before the approved leave application is submitted to the HR Division.</w:t>
      </w:r>
    </w:p>
    <w:p w:rsidR="00267730" w:rsidP="00B44BCC" w:rsidRDefault="00267730" w14:paraId="1DEF2AA0" w14:textId="77777777">
      <w:pPr>
        <w:shd w:val="clear" w:color="auto" w:fill="FFFFFF"/>
        <w:spacing w:after="0"/>
        <w:outlineLvl w:val="1"/>
        <w:rPr>
          <w:rFonts w:cs="Arial"/>
          <w:sz w:val="22"/>
          <w:szCs w:val="22"/>
          <w:lang w:val="en"/>
        </w:rPr>
      </w:pPr>
    </w:p>
    <w:p w:rsidRPr="0072656F" w:rsidR="007B6A23" w:rsidP="00B44BCC" w:rsidRDefault="007B6A23" w14:paraId="7B42EBED" w14:textId="77777777">
      <w:pPr>
        <w:shd w:val="clear" w:color="auto" w:fill="FFFFFF"/>
        <w:spacing w:after="0"/>
        <w:outlineLvl w:val="1"/>
        <w:rPr>
          <w:rFonts w:cs="Arial"/>
          <w:b/>
          <w:sz w:val="22"/>
          <w:szCs w:val="22"/>
          <w:lang w:val="en"/>
        </w:rPr>
      </w:pPr>
      <w:r w:rsidRPr="0072656F">
        <w:rPr>
          <w:rFonts w:cs="Arial"/>
          <w:b/>
          <w:sz w:val="22"/>
          <w:szCs w:val="22"/>
          <w:lang w:val="en"/>
        </w:rPr>
        <w:t>Annual leave accrual</w:t>
      </w:r>
    </w:p>
    <w:p w:rsidRPr="007B6A23" w:rsidR="00267730" w:rsidP="00B44BCC" w:rsidRDefault="00267730" w14:paraId="5161DEF4" w14:textId="77777777">
      <w:pPr>
        <w:shd w:val="clear" w:color="auto" w:fill="FFFFFF"/>
        <w:spacing w:after="0"/>
        <w:outlineLvl w:val="1"/>
        <w:rPr>
          <w:rFonts w:cs="Arial"/>
          <w:sz w:val="22"/>
          <w:szCs w:val="22"/>
          <w:lang w:val="en"/>
        </w:rPr>
      </w:pPr>
    </w:p>
    <w:p w:rsidRPr="007B6A23" w:rsidR="007B6A23" w:rsidP="00B44BCC" w:rsidRDefault="007B6A23" w14:paraId="32B31A39" w14:textId="77777777">
      <w:pPr>
        <w:shd w:val="clear" w:color="auto" w:fill="FFFFFF"/>
        <w:spacing w:after="0"/>
        <w:rPr>
          <w:rFonts w:cs="Arial"/>
          <w:sz w:val="22"/>
          <w:szCs w:val="22"/>
          <w:lang w:val="en"/>
        </w:rPr>
      </w:pPr>
      <w:r w:rsidRPr="007B6A23">
        <w:rPr>
          <w:rFonts w:cs="Arial"/>
          <w:sz w:val="22"/>
          <w:szCs w:val="22"/>
          <w:lang w:val="en"/>
        </w:rPr>
        <w:t>Annual leave will only accrue during the first two weeks of any period of unpaid special leave. An employee's annual leave entitlement for the relevant leave year will therefore be adjusted accordingly. Annual leave will accrue as normal during paid special leave.</w:t>
      </w:r>
    </w:p>
    <w:p w:rsidR="00267730" w:rsidP="00B44BCC" w:rsidRDefault="00267730" w14:paraId="1C01BF8C" w14:textId="77777777">
      <w:pPr>
        <w:shd w:val="clear" w:color="auto" w:fill="FFFFFF"/>
        <w:spacing w:after="0"/>
        <w:outlineLvl w:val="1"/>
        <w:rPr>
          <w:rFonts w:cs="Arial"/>
          <w:sz w:val="22"/>
          <w:szCs w:val="22"/>
          <w:lang w:val="en"/>
        </w:rPr>
      </w:pPr>
    </w:p>
    <w:p w:rsidRPr="0072656F" w:rsidR="007B6A23" w:rsidP="00B44BCC" w:rsidRDefault="007B6A23" w14:paraId="0A1E123D" w14:textId="77777777">
      <w:pPr>
        <w:shd w:val="clear" w:color="auto" w:fill="FFFFFF"/>
        <w:spacing w:after="0"/>
        <w:outlineLvl w:val="1"/>
        <w:rPr>
          <w:rFonts w:cs="Arial"/>
          <w:b/>
          <w:sz w:val="22"/>
          <w:szCs w:val="22"/>
          <w:lang w:val="en"/>
        </w:rPr>
      </w:pPr>
      <w:r w:rsidRPr="0072656F">
        <w:rPr>
          <w:rFonts w:cs="Arial"/>
          <w:b/>
          <w:sz w:val="22"/>
          <w:szCs w:val="22"/>
          <w:lang w:val="en"/>
        </w:rPr>
        <w:t>Statutory payments</w:t>
      </w:r>
    </w:p>
    <w:p w:rsidRPr="007B6A23" w:rsidR="00267730" w:rsidP="00B44BCC" w:rsidRDefault="00267730" w14:paraId="3EAE605D" w14:textId="77777777">
      <w:pPr>
        <w:shd w:val="clear" w:color="auto" w:fill="FFFFFF"/>
        <w:spacing w:after="0"/>
        <w:outlineLvl w:val="1"/>
        <w:rPr>
          <w:rFonts w:cs="Arial"/>
          <w:sz w:val="22"/>
          <w:szCs w:val="22"/>
          <w:lang w:val="en"/>
        </w:rPr>
      </w:pPr>
    </w:p>
    <w:p w:rsidRPr="007B6A23" w:rsidR="007B6A23" w:rsidP="00B44BCC" w:rsidRDefault="007B6A23" w14:paraId="42B39E16" w14:textId="7E9A92C7">
      <w:pPr>
        <w:shd w:val="clear" w:color="auto" w:fill="FFFFFF"/>
        <w:spacing w:after="0"/>
        <w:rPr>
          <w:rFonts w:cs="Arial"/>
          <w:sz w:val="22"/>
          <w:szCs w:val="22"/>
          <w:lang w:val="en"/>
        </w:rPr>
      </w:pPr>
      <w:r w:rsidRPr="007B6A23">
        <w:rPr>
          <w:rFonts w:cs="Arial"/>
          <w:sz w:val="22"/>
          <w:szCs w:val="22"/>
          <w:lang w:val="en"/>
        </w:rPr>
        <w:t xml:space="preserve">Taking a period of unpaid leave may affect an employee's entitlement to certain statutory payments such as statutory maternity pay. If you have any questions please contact your </w:t>
      </w:r>
      <w:hyperlink w:history="1" r:id="rId44">
        <w:r w:rsidRPr="007B6A23">
          <w:rPr>
            <w:rFonts w:cs="Arial"/>
            <w:sz w:val="22"/>
            <w:szCs w:val="22"/>
            <w:lang w:val="en"/>
          </w:rPr>
          <w:t xml:space="preserve">HR </w:t>
        </w:r>
        <w:r w:rsidR="00137BD7">
          <w:rPr>
            <w:rFonts w:cs="Arial"/>
            <w:sz w:val="22"/>
            <w:szCs w:val="22"/>
            <w:lang w:val="en"/>
          </w:rPr>
          <w:t xml:space="preserve">Business Partnering </w:t>
        </w:r>
        <w:r w:rsidRPr="007B6A23">
          <w:rPr>
            <w:rFonts w:cs="Arial"/>
            <w:sz w:val="22"/>
            <w:szCs w:val="22"/>
            <w:lang w:val="en"/>
          </w:rPr>
          <w:t xml:space="preserve"> </w:t>
        </w:r>
        <w:r w:rsidR="00137BD7">
          <w:rPr>
            <w:rFonts w:cs="Arial"/>
            <w:sz w:val="22"/>
            <w:szCs w:val="22"/>
            <w:lang w:val="en"/>
          </w:rPr>
          <w:t>T</w:t>
        </w:r>
        <w:r w:rsidRPr="007B6A23">
          <w:rPr>
            <w:rFonts w:cs="Arial"/>
            <w:sz w:val="22"/>
            <w:szCs w:val="22"/>
            <w:lang w:val="en"/>
          </w:rPr>
          <w:t>eam</w:t>
        </w:r>
      </w:hyperlink>
      <w:r w:rsidRPr="007B6A23">
        <w:rPr>
          <w:rFonts w:cs="Arial"/>
          <w:sz w:val="22"/>
          <w:szCs w:val="22"/>
          <w:lang w:val="en"/>
        </w:rPr>
        <w:t xml:space="preserve"> or the </w:t>
      </w:r>
      <w:hyperlink w:history="1" r:id="rId45">
        <w:r w:rsidRPr="007B6A23">
          <w:rPr>
            <w:rFonts w:cs="Arial"/>
            <w:sz w:val="22"/>
            <w:szCs w:val="22"/>
            <w:lang w:val="en"/>
          </w:rPr>
          <w:t>Payroll section</w:t>
        </w:r>
      </w:hyperlink>
      <w:r w:rsidRPr="007B6A23">
        <w:rPr>
          <w:rFonts w:cs="Arial"/>
          <w:sz w:val="22"/>
          <w:szCs w:val="22"/>
          <w:lang w:val="en"/>
        </w:rPr>
        <w:t>.</w:t>
      </w:r>
    </w:p>
    <w:p w:rsidR="00267730" w:rsidP="00B44BCC" w:rsidRDefault="00267730" w14:paraId="7FC484B6" w14:textId="77777777">
      <w:pPr>
        <w:shd w:val="clear" w:color="auto" w:fill="FFFFFF"/>
        <w:spacing w:after="0"/>
        <w:outlineLvl w:val="1"/>
        <w:rPr>
          <w:rFonts w:cs="Arial"/>
          <w:sz w:val="22"/>
          <w:szCs w:val="22"/>
          <w:lang w:val="en"/>
        </w:rPr>
      </w:pPr>
    </w:p>
    <w:p w:rsidRPr="0072656F" w:rsidR="007B6A23" w:rsidP="00B44BCC" w:rsidRDefault="007B6A23" w14:paraId="31242857" w14:textId="77777777">
      <w:pPr>
        <w:shd w:val="clear" w:color="auto" w:fill="FFFFFF"/>
        <w:spacing w:after="0"/>
        <w:outlineLvl w:val="1"/>
        <w:rPr>
          <w:rFonts w:cs="Arial"/>
          <w:b/>
          <w:sz w:val="22"/>
          <w:szCs w:val="22"/>
          <w:lang w:val="en"/>
        </w:rPr>
      </w:pPr>
      <w:r w:rsidRPr="0072656F">
        <w:rPr>
          <w:rFonts w:cs="Arial"/>
          <w:b/>
          <w:sz w:val="22"/>
          <w:szCs w:val="22"/>
          <w:lang w:val="en"/>
        </w:rPr>
        <w:t>Pension implications</w:t>
      </w:r>
    </w:p>
    <w:p w:rsidRPr="007B6A23" w:rsidR="00267730" w:rsidP="00B44BCC" w:rsidRDefault="00267730" w14:paraId="532C4C93" w14:textId="77777777">
      <w:pPr>
        <w:shd w:val="clear" w:color="auto" w:fill="FFFFFF"/>
        <w:spacing w:after="0"/>
        <w:outlineLvl w:val="1"/>
        <w:rPr>
          <w:rFonts w:cs="Arial"/>
          <w:sz w:val="22"/>
          <w:szCs w:val="22"/>
          <w:lang w:val="en"/>
        </w:rPr>
      </w:pPr>
    </w:p>
    <w:p w:rsidRPr="007B6A23" w:rsidR="007B6A23" w:rsidP="00B44BCC" w:rsidRDefault="007B6A23" w14:paraId="65827B5E" w14:textId="77777777">
      <w:pPr>
        <w:shd w:val="clear" w:color="auto" w:fill="FFFFFF"/>
        <w:spacing w:after="0"/>
        <w:rPr>
          <w:rFonts w:cs="Arial"/>
          <w:sz w:val="22"/>
          <w:szCs w:val="22"/>
          <w:lang w:val="en"/>
        </w:rPr>
      </w:pPr>
      <w:r w:rsidRPr="007B6A23">
        <w:rPr>
          <w:rFonts w:cs="Arial"/>
          <w:sz w:val="22"/>
          <w:szCs w:val="22"/>
          <w:lang w:val="en"/>
        </w:rPr>
        <w:t xml:space="preserve">Employees are advised to contact the </w:t>
      </w:r>
      <w:hyperlink w:history="1" r:id="rId46">
        <w:r w:rsidRPr="007B6A23">
          <w:rPr>
            <w:rFonts w:cs="Arial"/>
            <w:sz w:val="22"/>
            <w:szCs w:val="22"/>
            <w:lang w:val="en"/>
          </w:rPr>
          <w:t>Pensions office</w:t>
        </w:r>
      </w:hyperlink>
      <w:r w:rsidRPr="007B6A23">
        <w:rPr>
          <w:rFonts w:cs="Arial"/>
          <w:sz w:val="22"/>
          <w:szCs w:val="22"/>
          <w:lang w:val="en"/>
        </w:rPr>
        <w:t xml:space="preserve"> if they have any questions on the impact of a period of unpaid leave on their pension contributions.</w:t>
      </w:r>
    </w:p>
    <w:p w:rsidR="00267730" w:rsidP="00B44BCC" w:rsidRDefault="00267730" w14:paraId="59C3A86D" w14:textId="77777777">
      <w:pPr>
        <w:shd w:val="clear" w:color="auto" w:fill="FFFFFF"/>
        <w:spacing w:after="0"/>
        <w:outlineLvl w:val="1"/>
        <w:rPr>
          <w:rFonts w:cs="Arial"/>
          <w:sz w:val="22"/>
          <w:szCs w:val="22"/>
          <w:lang w:val="en"/>
        </w:rPr>
      </w:pPr>
    </w:p>
    <w:p w:rsidRPr="0072656F" w:rsidR="007B6A23" w:rsidP="00B44BCC" w:rsidRDefault="007B6A23" w14:paraId="4221514A" w14:textId="77777777">
      <w:pPr>
        <w:shd w:val="clear" w:color="auto" w:fill="FFFFFF"/>
        <w:spacing w:after="0"/>
        <w:outlineLvl w:val="1"/>
        <w:rPr>
          <w:rFonts w:cs="Arial"/>
          <w:b/>
          <w:sz w:val="22"/>
          <w:szCs w:val="22"/>
          <w:lang w:val="en"/>
        </w:rPr>
      </w:pPr>
      <w:r w:rsidRPr="0072656F">
        <w:rPr>
          <w:rFonts w:cs="Arial"/>
          <w:b/>
          <w:sz w:val="22"/>
          <w:szCs w:val="22"/>
          <w:lang w:val="en"/>
        </w:rPr>
        <w:t>Immigration</w:t>
      </w:r>
    </w:p>
    <w:p w:rsidRPr="007B6A23" w:rsidR="00267730" w:rsidP="00B44BCC" w:rsidRDefault="00267730" w14:paraId="133848BF" w14:textId="77777777">
      <w:pPr>
        <w:shd w:val="clear" w:color="auto" w:fill="FFFFFF"/>
        <w:spacing w:after="0"/>
        <w:outlineLvl w:val="1"/>
        <w:rPr>
          <w:rFonts w:cs="Arial"/>
          <w:sz w:val="22"/>
          <w:szCs w:val="22"/>
          <w:lang w:val="en"/>
        </w:rPr>
      </w:pPr>
    </w:p>
    <w:p w:rsidR="007B6A23" w:rsidP="00B44BCC" w:rsidRDefault="007B6A23" w14:paraId="714B7816" w14:textId="2AD94A10">
      <w:pPr>
        <w:shd w:val="clear" w:color="auto" w:fill="FFFFFF"/>
        <w:spacing w:after="0"/>
        <w:rPr>
          <w:rFonts w:cs="Arial"/>
          <w:sz w:val="22"/>
          <w:szCs w:val="22"/>
          <w:lang w:val="en"/>
        </w:rPr>
      </w:pPr>
      <w:r w:rsidRPr="007B6A23">
        <w:rPr>
          <w:rFonts w:cs="Arial"/>
          <w:sz w:val="22"/>
          <w:szCs w:val="22"/>
          <w:lang w:val="en"/>
        </w:rPr>
        <w:t xml:space="preserve">Employees are advised to refer to the terms and conditions of their </w:t>
      </w:r>
      <w:r w:rsidR="00637E4E">
        <w:rPr>
          <w:rFonts w:cs="Arial"/>
          <w:sz w:val="22"/>
          <w:szCs w:val="22"/>
          <w:lang w:val="en"/>
        </w:rPr>
        <w:t xml:space="preserve">visa </w:t>
      </w:r>
      <w:r w:rsidRPr="007B6A23">
        <w:rPr>
          <w:rFonts w:cs="Arial"/>
          <w:sz w:val="22"/>
          <w:szCs w:val="22"/>
          <w:lang w:val="en"/>
        </w:rPr>
        <w:t xml:space="preserve"> and </w:t>
      </w:r>
      <w:r w:rsidRPr="00F43922">
        <w:rPr>
          <w:rFonts w:cs="Arial"/>
          <w:sz w:val="22"/>
          <w:szCs w:val="22"/>
          <w:lang w:val="en"/>
        </w:rPr>
        <w:t>the</w:t>
      </w:r>
      <w:r w:rsidR="00637E4E">
        <w:rPr>
          <w:rFonts w:cs="Arial"/>
          <w:sz w:val="22"/>
          <w:szCs w:val="22"/>
          <w:lang w:val="en"/>
        </w:rPr>
        <w:t xml:space="preserve"> guidance created by UK Visas and Immigration (UKVI) </w:t>
      </w:r>
      <w:r w:rsidRPr="00F43922">
        <w:rPr>
          <w:rFonts w:cs="Arial"/>
          <w:sz w:val="22"/>
          <w:szCs w:val="22"/>
          <w:lang w:val="en"/>
        </w:rPr>
        <w:t xml:space="preserve"> </w:t>
      </w:r>
      <w:r w:rsidRPr="007B6A23">
        <w:rPr>
          <w:rFonts w:cs="Arial"/>
          <w:sz w:val="22"/>
          <w:szCs w:val="22"/>
          <w:lang w:val="en"/>
        </w:rPr>
        <w:t xml:space="preserve">for information on the impact of a period of unpaid leave on their </w:t>
      </w:r>
      <w:hyperlink w:history="1" r:id="rId47">
        <w:r w:rsidRPr="007B6A23">
          <w:rPr>
            <w:rFonts w:cs="Arial"/>
            <w:sz w:val="22"/>
            <w:szCs w:val="22"/>
            <w:lang w:val="en"/>
          </w:rPr>
          <w:t>immigration status</w:t>
        </w:r>
      </w:hyperlink>
      <w:r w:rsidRPr="007B6A23">
        <w:rPr>
          <w:rFonts w:cs="Arial"/>
          <w:sz w:val="22"/>
          <w:szCs w:val="22"/>
          <w:lang w:val="en"/>
        </w:rPr>
        <w:t xml:space="preserve">. For Tier 2 </w:t>
      </w:r>
      <w:r w:rsidR="00637E4E">
        <w:rPr>
          <w:rFonts w:cs="Arial"/>
          <w:sz w:val="22"/>
          <w:szCs w:val="22"/>
          <w:lang w:val="en"/>
        </w:rPr>
        <w:t>/S</w:t>
      </w:r>
      <w:r w:rsidRPr="007B6A23">
        <w:rPr>
          <w:rFonts w:cs="Arial"/>
          <w:sz w:val="22"/>
          <w:szCs w:val="22"/>
          <w:lang w:val="en"/>
        </w:rPr>
        <w:t xml:space="preserve">killed </w:t>
      </w:r>
      <w:r w:rsidR="00637E4E">
        <w:rPr>
          <w:rFonts w:cs="Arial"/>
          <w:sz w:val="22"/>
          <w:szCs w:val="22"/>
          <w:lang w:val="en"/>
        </w:rPr>
        <w:t>w</w:t>
      </w:r>
      <w:r w:rsidRPr="007B6A23">
        <w:rPr>
          <w:rFonts w:cs="Arial"/>
          <w:sz w:val="22"/>
          <w:szCs w:val="22"/>
          <w:lang w:val="en"/>
        </w:rPr>
        <w:t>orker</w:t>
      </w:r>
      <w:r w:rsidR="00637E4E">
        <w:rPr>
          <w:rFonts w:cs="Arial"/>
          <w:sz w:val="22"/>
          <w:szCs w:val="22"/>
          <w:lang w:val="en"/>
        </w:rPr>
        <w:t xml:space="preserve"> visa holders,</w:t>
      </w:r>
      <w:r w:rsidRPr="007B6A23">
        <w:rPr>
          <w:rFonts w:cs="Arial"/>
          <w:sz w:val="22"/>
          <w:szCs w:val="22"/>
          <w:lang w:val="en"/>
        </w:rPr>
        <w:t xml:space="preserve"> and Tier 5</w:t>
      </w:r>
      <w:r w:rsidR="00637E4E">
        <w:rPr>
          <w:rFonts w:cs="Arial"/>
          <w:sz w:val="22"/>
          <w:szCs w:val="22"/>
          <w:lang w:val="en"/>
        </w:rPr>
        <w:t>/T</w:t>
      </w:r>
      <w:r w:rsidRPr="007B6A23">
        <w:rPr>
          <w:rFonts w:cs="Arial"/>
          <w:sz w:val="22"/>
          <w:szCs w:val="22"/>
          <w:lang w:val="en"/>
        </w:rPr>
        <w:t xml:space="preserve">emporary </w:t>
      </w:r>
      <w:r w:rsidR="00637E4E">
        <w:rPr>
          <w:rFonts w:cs="Arial"/>
          <w:sz w:val="22"/>
          <w:szCs w:val="22"/>
          <w:lang w:val="en"/>
        </w:rPr>
        <w:t>W</w:t>
      </w:r>
      <w:r w:rsidRPr="007B6A23">
        <w:rPr>
          <w:rFonts w:cs="Arial"/>
          <w:sz w:val="22"/>
          <w:szCs w:val="22"/>
          <w:lang w:val="en"/>
        </w:rPr>
        <w:t>orker</w:t>
      </w:r>
      <w:r w:rsidR="00637E4E">
        <w:rPr>
          <w:rFonts w:cs="Arial"/>
          <w:sz w:val="22"/>
          <w:szCs w:val="22"/>
          <w:lang w:val="en"/>
        </w:rPr>
        <w:t xml:space="preserve"> GAE visa holders (which are “sponsored visas”</w:t>
      </w:r>
      <w:r w:rsidR="0058523F">
        <w:rPr>
          <w:rFonts w:cs="Arial"/>
          <w:sz w:val="22"/>
          <w:szCs w:val="22"/>
          <w:lang w:val="en"/>
        </w:rPr>
        <w:t>),</w:t>
      </w:r>
      <w:r w:rsidRPr="007B6A23">
        <w:rPr>
          <w:rFonts w:cs="Arial"/>
          <w:sz w:val="22"/>
          <w:szCs w:val="22"/>
          <w:lang w:val="en"/>
        </w:rPr>
        <w:t xml:space="preserve"> the following rules apply under the University's sponsor licences with the UK</w:t>
      </w:r>
      <w:r w:rsidR="00637E4E">
        <w:rPr>
          <w:rFonts w:cs="Arial"/>
          <w:sz w:val="22"/>
          <w:szCs w:val="22"/>
          <w:lang w:val="en"/>
        </w:rPr>
        <w:t xml:space="preserve">VI. These rules do not apply to individuals holding any other type of visa at the </w:t>
      </w:r>
      <w:r w:rsidR="0058523F">
        <w:rPr>
          <w:rFonts w:cs="Arial"/>
          <w:sz w:val="22"/>
          <w:szCs w:val="22"/>
          <w:lang w:val="en"/>
        </w:rPr>
        <w:t>University</w:t>
      </w:r>
      <w:r w:rsidR="00637E4E">
        <w:rPr>
          <w:rFonts w:cs="Arial"/>
          <w:sz w:val="22"/>
          <w:szCs w:val="22"/>
          <w:lang w:val="en"/>
        </w:rPr>
        <w:t>:</w:t>
      </w:r>
    </w:p>
    <w:p w:rsidRPr="007B6A23" w:rsidR="007300F6" w:rsidP="00B44BCC" w:rsidRDefault="007300F6" w14:paraId="774AE6BD" w14:textId="77777777">
      <w:pPr>
        <w:shd w:val="clear" w:color="auto" w:fill="FFFFFF"/>
        <w:spacing w:after="0"/>
        <w:rPr>
          <w:rFonts w:cs="Arial"/>
          <w:sz w:val="22"/>
          <w:szCs w:val="22"/>
          <w:lang w:val="en"/>
        </w:rPr>
      </w:pPr>
    </w:p>
    <w:p w:rsidRPr="007B6A23" w:rsidR="007B6A23" w:rsidP="00B44BCC" w:rsidRDefault="007B6A23" w14:paraId="0F82DF84" w14:textId="61D083E1">
      <w:pPr>
        <w:numPr>
          <w:ilvl w:val="0"/>
          <w:numId w:val="36"/>
        </w:numPr>
        <w:shd w:val="clear" w:color="auto" w:fill="FFFFFF"/>
        <w:spacing w:after="0"/>
        <w:ind w:left="480"/>
        <w:rPr>
          <w:rFonts w:cs="Arial"/>
          <w:sz w:val="22"/>
          <w:szCs w:val="22"/>
          <w:lang w:val="en"/>
        </w:rPr>
      </w:pPr>
      <w:r w:rsidRPr="007B6A23">
        <w:rPr>
          <w:rFonts w:cs="Arial"/>
          <w:sz w:val="22"/>
          <w:szCs w:val="22"/>
          <w:lang w:val="en"/>
        </w:rPr>
        <w:t xml:space="preserve">If a </w:t>
      </w:r>
      <w:r w:rsidR="00637E4E">
        <w:rPr>
          <w:rFonts w:cs="Arial"/>
          <w:sz w:val="22"/>
          <w:szCs w:val="22"/>
          <w:lang w:val="en"/>
        </w:rPr>
        <w:t xml:space="preserve">sponsored visa holder </w:t>
      </w:r>
      <w:r w:rsidRPr="007B6A23">
        <w:rPr>
          <w:rFonts w:cs="Arial"/>
          <w:sz w:val="22"/>
          <w:szCs w:val="22"/>
          <w:lang w:val="en"/>
        </w:rPr>
        <w:t xml:space="preserve"> has taken a period of unpaid leave in excess of</w:t>
      </w:r>
      <w:r w:rsidR="0058523F">
        <w:rPr>
          <w:rFonts w:cs="Arial"/>
          <w:sz w:val="22"/>
          <w:szCs w:val="22"/>
          <w:lang w:val="en"/>
        </w:rPr>
        <w:t xml:space="preserve"> </w:t>
      </w:r>
      <w:r w:rsidR="00637E4E">
        <w:rPr>
          <w:rFonts w:cs="Arial"/>
          <w:sz w:val="22"/>
          <w:szCs w:val="22"/>
          <w:lang w:val="en"/>
        </w:rPr>
        <w:t>four weeks</w:t>
      </w:r>
      <w:r w:rsidRPr="007B6A23">
        <w:rPr>
          <w:rFonts w:cs="Arial"/>
          <w:sz w:val="22"/>
          <w:szCs w:val="22"/>
          <w:lang w:val="en"/>
        </w:rPr>
        <w:t xml:space="preserve"> (except for a period of maternity, paternity, adoption or</w:t>
      </w:r>
      <w:r w:rsidR="00637E4E">
        <w:rPr>
          <w:rFonts w:cs="Arial"/>
          <w:sz w:val="22"/>
          <w:szCs w:val="22"/>
          <w:lang w:val="en"/>
        </w:rPr>
        <w:t xml:space="preserve"> long term</w:t>
      </w:r>
      <w:r w:rsidRPr="007B6A23">
        <w:rPr>
          <w:rFonts w:cs="Arial"/>
          <w:sz w:val="22"/>
          <w:szCs w:val="22"/>
          <w:lang w:val="en"/>
        </w:rPr>
        <w:t xml:space="preserve"> sick leave), the University must notify the UK</w:t>
      </w:r>
      <w:r w:rsidR="00637E4E">
        <w:rPr>
          <w:rFonts w:cs="Arial"/>
          <w:sz w:val="22"/>
          <w:szCs w:val="22"/>
          <w:lang w:val="en"/>
        </w:rPr>
        <w:t>VI</w:t>
      </w:r>
      <w:r w:rsidR="0058523F">
        <w:rPr>
          <w:rFonts w:cs="Arial"/>
          <w:sz w:val="22"/>
          <w:szCs w:val="22"/>
          <w:lang w:val="en"/>
        </w:rPr>
        <w:t xml:space="preserve"> </w:t>
      </w:r>
      <w:r w:rsidRPr="007B6A23">
        <w:rPr>
          <w:rFonts w:cs="Arial"/>
          <w:sz w:val="22"/>
          <w:szCs w:val="22"/>
          <w:lang w:val="en"/>
        </w:rPr>
        <w:t xml:space="preserve">and stop sponsoring the </w:t>
      </w:r>
      <w:r w:rsidR="00637E4E">
        <w:rPr>
          <w:rFonts w:cs="Arial"/>
          <w:sz w:val="22"/>
          <w:szCs w:val="22"/>
          <w:lang w:val="en"/>
        </w:rPr>
        <w:t>individual, which would result in the irrevocable loss of their sponsored visa.</w:t>
      </w:r>
      <w:r w:rsidRPr="007B6A23">
        <w:rPr>
          <w:rFonts w:cs="Arial"/>
          <w:sz w:val="22"/>
          <w:szCs w:val="22"/>
          <w:lang w:val="en"/>
        </w:rPr>
        <w:t xml:space="preserve"> The </w:t>
      </w:r>
      <w:r w:rsidR="00637E4E">
        <w:rPr>
          <w:rFonts w:cs="Arial"/>
          <w:sz w:val="22"/>
          <w:szCs w:val="22"/>
          <w:lang w:val="en"/>
        </w:rPr>
        <w:t xml:space="preserve">individual would then </w:t>
      </w:r>
      <w:r w:rsidRPr="007B6A23">
        <w:rPr>
          <w:rFonts w:cs="Arial"/>
          <w:sz w:val="22"/>
          <w:szCs w:val="22"/>
          <w:lang w:val="en"/>
        </w:rPr>
        <w:t xml:space="preserve"> require a new visa before being able to return to work for the University. Institutions are asked to notify the HR </w:t>
      </w:r>
      <w:r w:rsidR="00137BD7">
        <w:rPr>
          <w:rFonts w:cs="Arial"/>
          <w:sz w:val="22"/>
          <w:szCs w:val="22"/>
          <w:lang w:val="en"/>
        </w:rPr>
        <w:t>Business Partnering T</w:t>
      </w:r>
      <w:r w:rsidRPr="007B6A23">
        <w:rPr>
          <w:rFonts w:cs="Arial"/>
          <w:sz w:val="22"/>
          <w:szCs w:val="22"/>
          <w:lang w:val="en"/>
        </w:rPr>
        <w:t>eam and the HR Compliance team immediately should this situation arise.</w:t>
      </w:r>
    </w:p>
    <w:p w:rsidRPr="007B6A23" w:rsidR="007B6A23" w:rsidP="00B44BCC" w:rsidRDefault="007B6A23" w14:paraId="2AC5925D" w14:textId="5A5E56ED">
      <w:pPr>
        <w:numPr>
          <w:ilvl w:val="0"/>
          <w:numId w:val="36"/>
        </w:numPr>
        <w:shd w:val="clear" w:color="auto" w:fill="FFFFFF"/>
        <w:spacing w:after="0"/>
        <w:ind w:left="480"/>
        <w:rPr>
          <w:rFonts w:cs="Arial"/>
          <w:sz w:val="22"/>
          <w:szCs w:val="22"/>
          <w:lang w:val="en"/>
        </w:rPr>
      </w:pPr>
      <w:r w:rsidRPr="007B6A23">
        <w:rPr>
          <w:rFonts w:cs="Arial"/>
          <w:sz w:val="22"/>
          <w:szCs w:val="22"/>
          <w:lang w:val="en"/>
        </w:rPr>
        <w:t xml:space="preserve">If a </w:t>
      </w:r>
      <w:r w:rsidR="00637E4E">
        <w:rPr>
          <w:rFonts w:cs="Arial"/>
          <w:sz w:val="22"/>
          <w:szCs w:val="22"/>
          <w:lang w:val="en"/>
        </w:rPr>
        <w:t xml:space="preserve">sponsored visa holder </w:t>
      </w:r>
      <w:r w:rsidRPr="007B6A23">
        <w:rPr>
          <w:rFonts w:cs="Arial"/>
          <w:sz w:val="22"/>
          <w:szCs w:val="22"/>
          <w:lang w:val="en"/>
        </w:rPr>
        <w:t xml:space="preserve">is absent from work for more than 10 consecutive working days without the University's permission (i.e. unauthorised absence) the Institution concerned must notify the HR </w:t>
      </w:r>
      <w:r w:rsidR="00137BD7">
        <w:rPr>
          <w:rFonts w:cs="Arial"/>
          <w:sz w:val="22"/>
          <w:szCs w:val="22"/>
          <w:lang w:val="en"/>
        </w:rPr>
        <w:t>Business Partnering T</w:t>
      </w:r>
      <w:r w:rsidRPr="007B6A23">
        <w:rPr>
          <w:rFonts w:cs="Arial"/>
          <w:sz w:val="22"/>
          <w:szCs w:val="22"/>
          <w:lang w:val="en"/>
        </w:rPr>
        <w:t>eam and the HR Compliance team immediately.</w:t>
      </w:r>
    </w:p>
    <w:p w:rsidR="0072656F" w:rsidP="00B44BCC" w:rsidRDefault="0072656F" w14:paraId="788CB13B" w14:textId="77777777">
      <w:pPr>
        <w:shd w:val="clear" w:color="auto" w:fill="FFFFFF"/>
        <w:spacing w:after="0"/>
        <w:outlineLvl w:val="1"/>
        <w:rPr>
          <w:rFonts w:cs="Arial"/>
          <w:sz w:val="22"/>
          <w:szCs w:val="22"/>
          <w:lang w:val="en"/>
        </w:rPr>
      </w:pPr>
    </w:p>
    <w:p w:rsidRPr="0072656F" w:rsidR="007B6A23" w:rsidP="00B44BCC" w:rsidRDefault="007B6A23" w14:paraId="48780E28" w14:textId="77777777">
      <w:pPr>
        <w:shd w:val="clear" w:color="auto" w:fill="FFFFFF"/>
        <w:spacing w:after="0"/>
        <w:outlineLvl w:val="1"/>
        <w:rPr>
          <w:rFonts w:cs="Arial"/>
          <w:b/>
          <w:sz w:val="22"/>
          <w:szCs w:val="22"/>
          <w:lang w:val="en"/>
        </w:rPr>
      </w:pPr>
      <w:r w:rsidRPr="0072656F">
        <w:rPr>
          <w:rFonts w:cs="Arial"/>
          <w:b/>
          <w:sz w:val="22"/>
          <w:szCs w:val="22"/>
          <w:lang w:val="en"/>
        </w:rPr>
        <w:t>University loans and salary exchange schemes</w:t>
      </w:r>
    </w:p>
    <w:p w:rsidRPr="007B6A23" w:rsidR="0072656F" w:rsidP="00B44BCC" w:rsidRDefault="0072656F" w14:paraId="40C3F9C2" w14:textId="77777777">
      <w:pPr>
        <w:shd w:val="clear" w:color="auto" w:fill="FFFFFF"/>
        <w:spacing w:after="0"/>
        <w:outlineLvl w:val="1"/>
        <w:rPr>
          <w:rFonts w:cs="Arial"/>
          <w:sz w:val="22"/>
          <w:szCs w:val="22"/>
          <w:lang w:val="en"/>
        </w:rPr>
      </w:pPr>
    </w:p>
    <w:p w:rsidR="007B6A23" w:rsidP="00B44BCC" w:rsidRDefault="007B6A23" w14:paraId="39517087" w14:textId="2F72A8AE">
      <w:pPr>
        <w:shd w:val="clear" w:color="auto" w:fill="FFFFFF"/>
        <w:spacing w:after="0"/>
        <w:rPr>
          <w:rFonts w:cs="Arial"/>
          <w:sz w:val="22"/>
          <w:szCs w:val="22"/>
          <w:lang w:val="en"/>
        </w:rPr>
      </w:pPr>
      <w:r w:rsidRPr="007B6A23">
        <w:rPr>
          <w:rFonts w:cs="Arial"/>
          <w:sz w:val="22"/>
          <w:szCs w:val="22"/>
          <w:lang w:val="en"/>
        </w:rPr>
        <w:t>During any period of unpaid special leave, employees will need to agree with the HR Division and Payroll Section the appropriate arrangements for continued or deferred repayment of any University loan. Alternatively</w:t>
      </w:r>
      <w:r w:rsidR="0058523F">
        <w:rPr>
          <w:rFonts w:cs="Arial"/>
          <w:sz w:val="22"/>
          <w:szCs w:val="22"/>
          <w:lang w:val="en"/>
        </w:rPr>
        <w:t>,</w:t>
      </w:r>
      <w:r w:rsidRPr="007B6A23">
        <w:rPr>
          <w:rFonts w:cs="Arial"/>
          <w:sz w:val="22"/>
          <w:szCs w:val="22"/>
          <w:lang w:val="en"/>
        </w:rPr>
        <w:t xml:space="preserve"> the employee can arrange for the loan to be repaid in full. Employees participating in salary exchange schemes are advised to refer to the relevant scheme rules for further information on the implications and options available when taking a period of unpaid leave.</w:t>
      </w:r>
    </w:p>
    <w:p w:rsidRPr="000615C5" w:rsidR="00AF49EC" w:rsidP="00B44BCC" w:rsidRDefault="00AF49EC" w14:paraId="0D7DACB6" w14:textId="77777777">
      <w:pPr>
        <w:shd w:val="clear" w:color="auto" w:fill="FFFFFF"/>
        <w:spacing w:after="0"/>
        <w:outlineLvl w:val="0"/>
        <w:rPr>
          <w:rFonts w:cs="Arial"/>
          <w:kern w:val="36"/>
          <w:lang w:val="en"/>
        </w:rPr>
      </w:pPr>
    </w:p>
    <w:p w:rsidRPr="0072656F" w:rsidR="007B6A23" w:rsidP="00B44BCC" w:rsidRDefault="0072656F" w14:paraId="504F9700" w14:textId="77777777">
      <w:pPr>
        <w:shd w:val="clear" w:color="auto" w:fill="FFFFFF"/>
        <w:spacing w:after="0"/>
        <w:outlineLvl w:val="0"/>
        <w:rPr>
          <w:rFonts w:cs="Arial"/>
          <w:b/>
          <w:kern w:val="36"/>
          <w:sz w:val="22"/>
          <w:szCs w:val="22"/>
          <w:lang w:val="en"/>
        </w:rPr>
      </w:pPr>
      <w:r w:rsidRPr="000615C5">
        <w:rPr>
          <w:rFonts w:cs="Arial"/>
          <w:b/>
          <w:kern w:val="36"/>
          <w:lang w:val="en"/>
        </w:rPr>
        <w:t xml:space="preserve">7.0 </w:t>
      </w:r>
      <w:r w:rsidRPr="000615C5" w:rsidR="007B6A23">
        <w:rPr>
          <w:rFonts w:cs="Arial"/>
          <w:b/>
          <w:kern w:val="36"/>
          <w:lang w:val="en"/>
        </w:rPr>
        <w:t>Roles and responsibilities</w:t>
      </w:r>
    </w:p>
    <w:p w:rsidR="0072656F" w:rsidP="00B44BCC" w:rsidRDefault="0072656F" w14:paraId="1860B883" w14:textId="77777777">
      <w:pPr>
        <w:shd w:val="clear" w:color="auto" w:fill="FFFFFF"/>
        <w:spacing w:after="0"/>
        <w:outlineLvl w:val="1"/>
        <w:rPr>
          <w:rFonts w:cs="Arial"/>
          <w:sz w:val="22"/>
          <w:szCs w:val="22"/>
          <w:lang w:val="en"/>
        </w:rPr>
      </w:pPr>
    </w:p>
    <w:p w:rsidR="007B6A23" w:rsidP="00B44BCC" w:rsidRDefault="007B6A23" w14:paraId="51934771" w14:textId="77777777">
      <w:pPr>
        <w:shd w:val="clear" w:color="auto" w:fill="FFFFFF"/>
        <w:spacing w:after="0"/>
        <w:outlineLvl w:val="1"/>
        <w:rPr>
          <w:rFonts w:cs="Arial"/>
          <w:sz w:val="22"/>
          <w:szCs w:val="22"/>
          <w:lang w:val="en"/>
        </w:rPr>
      </w:pPr>
      <w:r w:rsidRPr="007B6A23">
        <w:rPr>
          <w:rFonts w:cs="Arial"/>
          <w:sz w:val="22"/>
          <w:szCs w:val="22"/>
          <w:lang w:val="en"/>
        </w:rPr>
        <w:t>Employees</w:t>
      </w:r>
    </w:p>
    <w:p w:rsidRPr="007B6A23" w:rsidR="007300F6" w:rsidP="00B44BCC" w:rsidRDefault="007300F6" w14:paraId="1A288954" w14:textId="77777777">
      <w:pPr>
        <w:shd w:val="clear" w:color="auto" w:fill="FFFFFF"/>
        <w:spacing w:after="0"/>
        <w:outlineLvl w:val="1"/>
        <w:rPr>
          <w:rFonts w:cs="Arial"/>
          <w:sz w:val="22"/>
          <w:szCs w:val="22"/>
          <w:lang w:val="en"/>
        </w:rPr>
      </w:pPr>
    </w:p>
    <w:p w:rsidRPr="007B6A23" w:rsidR="007B6A23" w:rsidP="00B44BCC" w:rsidRDefault="007B6A23" w14:paraId="202915BD" w14:textId="77777777">
      <w:pPr>
        <w:numPr>
          <w:ilvl w:val="0"/>
          <w:numId w:val="38"/>
        </w:numPr>
        <w:shd w:val="clear" w:color="auto" w:fill="FFFFFF"/>
        <w:spacing w:after="0"/>
        <w:ind w:left="480"/>
        <w:rPr>
          <w:rFonts w:cs="Arial"/>
          <w:sz w:val="22"/>
          <w:szCs w:val="22"/>
          <w:lang w:val="en"/>
        </w:rPr>
      </w:pPr>
      <w:r w:rsidRPr="007B6A23">
        <w:rPr>
          <w:rFonts w:cs="Arial"/>
          <w:sz w:val="22"/>
          <w:szCs w:val="22"/>
          <w:lang w:val="en"/>
        </w:rPr>
        <w:t>Submit special leave requests to the relevant manager using the appropriate documentation and providing supporting information where needed. Employees can contact their HR Adviser in the first instance to discuss the special leave request if needed.</w:t>
      </w:r>
    </w:p>
    <w:p w:rsidRPr="007B6A23" w:rsidR="007B6A23" w:rsidP="00B44BCC" w:rsidRDefault="007B6A23" w14:paraId="6333AC4E" w14:textId="77777777">
      <w:pPr>
        <w:numPr>
          <w:ilvl w:val="0"/>
          <w:numId w:val="38"/>
        </w:numPr>
        <w:shd w:val="clear" w:color="auto" w:fill="FFFFFF"/>
        <w:spacing w:after="0"/>
        <w:ind w:left="480"/>
        <w:rPr>
          <w:rFonts w:cs="Arial"/>
          <w:sz w:val="22"/>
          <w:szCs w:val="22"/>
          <w:lang w:val="en"/>
        </w:rPr>
      </w:pPr>
      <w:r w:rsidRPr="007B6A23">
        <w:rPr>
          <w:rFonts w:cs="Arial"/>
          <w:sz w:val="22"/>
          <w:szCs w:val="22"/>
          <w:lang w:val="en"/>
        </w:rPr>
        <w:t xml:space="preserve">Give at least 4 </w:t>
      </w:r>
      <w:r w:rsidRPr="007B6A23" w:rsidR="007300F6">
        <w:rPr>
          <w:rFonts w:cs="Arial"/>
          <w:sz w:val="22"/>
          <w:szCs w:val="22"/>
          <w:lang w:val="en"/>
        </w:rPr>
        <w:t>weeks’ notice</w:t>
      </w:r>
      <w:r w:rsidRPr="007B6A23">
        <w:rPr>
          <w:rFonts w:cs="Arial"/>
          <w:sz w:val="22"/>
          <w:szCs w:val="22"/>
          <w:lang w:val="en"/>
        </w:rPr>
        <w:t xml:space="preserve"> before the requested start of leave wherever possible.</w:t>
      </w:r>
    </w:p>
    <w:p w:rsidR="0072656F" w:rsidP="00B44BCC" w:rsidRDefault="0072656F" w14:paraId="50661276" w14:textId="77777777">
      <w:pPr>
        <w:shd w:val="clear" w:color="auto" w:fill="FFFFFF"/>
        <w:spacing w:after="0"/>
        <w:outlineLvl w:val="1"/>
        <w:rPr>
          <w:rFonts w:cs="Arial"/>
          <w:sz w:val="22"/>
          <w:szCs w:val="22"/>
          <w:lang w:val="en"/>
        </w:rPr>
      </w:pPr>
    </w:p>
    <w:p w:rsidR="007B6A23" w:rsidP="00B44BCC" w:rsidRDefault="007B6A23" w14:paraId="76DF28CF" w14:textId="77777777">
      <w:pPr>
        <w:shd w:val="clear" w:color="auto" w:fill="FFFFFF"/>
        <w:spacing w:after="0"/>
        <w:outlineLvl w:val="1"/>
        <w:rPr>
          <w:rFonts w:cs="Arial"/>
          <w:sz w:val="22"/>
          <w:szCs w:val="22"/>
          <w:lang w:val="en"/>
        </w:rPr>
      </w:pPr>
      <w:r w:rsidRPr="007B6A23">
        <w:rPr>
          <w:rFonts w:cs="Arial"/>
          <w:sz w:val="22"/>
          <w:szCs w:val="22"/>
          <w:lang w:val="en"/>
        </w:rPr>
        <w:t>Managers</w:t>
      </w:r>
    </w:p>
    <w:p w:rsidRPr="007B6A23" w:rsidR="007300F6" w:rsidP="00B44BCC" w:rsidRDefault="007300F6" w14:paraId="6A2D7546" w14:textId="77777777">
      <w:pPr>
        <w:shd w:val="clear" w:color="auto" w:fill="FFFFFF"/>
        <w:spacing w:after="0"/>
        <w:outlineLvl w:val="1"/>
        <w:rPr>
          <w:rFonts w:cs="Arial"/>
          <w:sz w:val="22"/>
          <w:szCs w:val="22"/>
          <w:lang w:val="en"/>
        </w:rPr>
      </w:pPr>
    </w:p>
    <w:p w:rsidRPr="007B6A23" w:rsidR="007B6A23" w:rsidP="00B44BCC" w:rsidRDefault="007B6A23" w14:paraId="6CF8E3CE" w14:textId="77777777">
      <w:pPr>
        <w:numPr>
          <w:ilvl w:val="0"/>
          <w:numId w:val="39"/>
        </w:numPr>
        <w:shd w:val="clear" w:color="auto" w:fill="FFFFFF"/>
        <w:spacing w:after="0"/>
        <w:ind w:left="480"/>
        <w:rPr>
          <w:rFonts w:cs="Arial"/>
          <w:sz w:val="22"/>
          <w:szCs w:val="22"/>
          <w:lang w:val="en"/>
        </w:rPr>
      </w:pPr>
      <w:r w:rsidRPr="007B6A23">
        <w:rPr>
          <w:rFonts w:cs="Arial"/>
          <w:sz w:val="22"/>
          <w:szCs w:val="22"/>
          <w:lang w:val="en"/>
        </w:rPr>
        <w:t>Consider all requests for special leave, arranging a meeting with the individual to discuss the request.</w:t>
      </w:r>
    </w:p>
    <w:p w:rsidRPr="007B6A23" w:rsidR="007B6A23" w:rsidP="00B44BCC" w:rsidRDefault="007B6A23" w14:paraId="23484CD3" w14:textId="77777777">
      <w:pPr>
        <w:numPr>
          <w:ilvl w:val="0"/>
          <w:numId w:val="39"/>
        </w:numPr>
        <w:shd w:val="clear" w:color="auto" w:fill="FFFFFF"/>
        <w:spacing w:after="0"/>
        <w:ind w:left="480"/>
        <w:rPr>
          <w:rFonts w:cs="Arial"/>
          <w:sz w:val="22"/>
          <w:szCs w:val="22"/>
          <w:lang w:val="en"/>
        </w:rPr>
      </w:pPr>
      <w:r w:rsidRPr="007B6A23">
        <w:rPr>
          <w:rFonts w:cs="Arial"/>
          <w:sz w:val="22"/>
          <w:szCs w:val="22"/>
          <w:lang w:val="en"/>
        </w:rPr>
        <w:t>Ensure that requests are dealt with in accordance with this policy and the relevant procedure.</w:t>
      </w:r>
    </w:p>
    <w:p w:rsidRPr="007B6A23" w:rsidR="007B6A23" w:rsidP="00B44BCC" w:rsidRDefault="007B6A23" w14:paraId="27B7FF37" w14:textId="77777777">
      <w:pPr>
        <w:numPr>
          <w:ilvl w:val="0"/>
          <w:numId w:val="39"/>
        </w:numPr>
        <w:shd w:val="clear" w:color="auto" w:fill="FFFFFF"/>
        <w:spacing w:after="0"/>
        <w:ind w:left="480"/>
        <w:rPr>
          <w:rFonts w:cs="Arial"/>
          <w:sz w:val="22"/>
          <w:szCs w:val="22"/>
          <w:lang w:val="en"/>
        </w:rPr>
      </w:pPr>
      <w:r w:rsidRPr="007B6A23">
        <w:rPr>
          <w:rFonts w:cs="Arial"/>
          <w:sz w:val="22"/>
          <w:szCs w:val="22"/>
          <w:lang w:val="en"/>
        </w:rPr>
        <w:t>Inform the employee of the outcome of their request. If a request cannot be agreed reasons must be given and alternative arrangements should be considered.</w:t>
      </w:r>
    </w:p>
    <w:p w:rsidRPr="007B6A23" w:rsidR="007B6A23" w:rsidP="00B44BCC" w:rsidRDefault="007B6A23" w14:paraId="58C69C2C" w14:textId="77777777">
      <w:pPr>
        <w:numPr>
          <w:ilvl w:val="0"/>
          <w:numId w:val="39"/>
        </w:numPr>
        <w:shd w:val="clear" w:color="auto" w:fill="FFFFFF"/>
        <w:spacing w:after="0"/>
        <w:ind w:left="480"/>
        <w:rPr>
          <w:rFonts w:cs="Arial"/>
          <w:sz w:val="22"/>
          <w:szCs w:val="22"/>
          <w:lang w:val="en"/>
        </w:rPr>
      </w:pPr>
      <w:r w:rsidRPr="007B6A23">
        <w:rPr>
          <w:rFonts w:cs="Arial"/>
          <w:sz w:val="22"/>
          <w:szCs w:val="22"/>
          <w:lang w:val="en"/>
        </w:rPr>
        <w:t>Inform HR of the outcome of the leave request.</w:t>
      </w:r>
    </w:p>
    <w:p w:rsidR="0072656F" w:rsidP="00B44BCC" w:rsidRDefault="0072656F" w14:paraId="566230DB" w14:textId="77777777">
      <w:pPr>
        <w:shd w:val="clear" w:color="auto" w:fill="FFFFFF"/>
        <w:spacing w:after="0"/>
        <w:outlineLvl w:val="1"/>
        <w:rPr>
          <w:rFonts w:cs="Arial"/>
          <w:sz w:val="22"/>
          <w:szCs w:val="22"/>
          <w:lang w:val="en"/>
        </w:rPr>
      </w:pPr>
    </w:p>
    <w:p w:rsidR="007B6A23" w:rsidP="00B44BCC" w:rsidRDefault="007B6A23" w14:paraId="0FF9187B" w14:textId="77777777">
      <w:pPr>
        <w:shd w:val="clear" w:color="auto" w:fill="FFFFFF"/>
        <w:spacing w:after="0"/>
        <w:outlineLvl w:val="1"/>
        <w:rPr>
          <w:rFonts w:cs="Arial"/>
          <w:sz w:val="22"/>
          <w:szCs w:val="22"/>
          <w:lang w:val="en"/>
        </w:rPr>
      </w:pPr>
      <w:r w:rsidRPr="007B6A23">
        <w:rPr>
          <w:rFonts w:cs="Arial"/>
          <w:sz w:val="22"/>
          <w:szCs w:val="22"/>
          <w:lang w:val="en"/>
        </w:rPr>
        <w:t>HR</w:t>
      </w:r>
    </w:p>
    <w:p w:rsidRPr="007B6A23" w:rsidR="007300F6" w:rsidP="00B44BCC" w:rsidRDefault="007300F6" w14:paraId="622CCEC5" w14:textId="77777777">
      <w:pPr>
        <w:shd w:val="clear" w:color="auto" w:fill="FFFFFF"/>
        <w:spacing w:after="0"/>
        <w:outlineLvl w:val="1"/>
        <w:rPr>
          <w:rFonts w:cs="Arial"/>
          <w:sz w:val="22"/>
          <w:szCs w:val="22"/>
          <w:lang w:val="en"/>
        </w:rPr>
      </w:pPr>
    </w:p>
    <w:p w:rsidRPr="007B6A23" w:rsidR="007B6A23" w:rsidP="00B44BCC" w:rsidRDefault="007B6A23" w14:paraId="6C053C39" w14:textId="77777777">
      <w:pPr>
        <w:numPr>
          <w:ilvl w:val="0"/>
          <w:numId w:val="40"/>
        </w:numPr>
        <w:shd w:val="clear" w:color="auto" w:fill="FFFFFF"/>
        <w:spacing w:after="0"/>
        <w:ind w:left="480"/>
        <w:rPr>
          <w:rFonts w:cs="Arial"/>
          <w:sz w:val="22"/>
          <w:szCs w:val="22"/>
          <w:lang w:val="en"/>
        </w:rPr>
      </w:pPr>
      <w:r w:rsidRPr="007B6A23">
        <w:rPr>
          <w:rFonts w:cs="Arial"/>
          <w:sz w:val="22"/>
          <w:szCs w:val="22"/>
          <w:lang w:val="en"/>
        </w:rPr>
        <w:t>Advise on all matters of special leave.</w:t>
      </w:r>
    </w:p>
    <w:p w:rsidRPr="007B6A23" w:rsidR="007B6A23" w:rsidP="00B44BCC" w:rsidRDefault="007B6A23" w14:paraId="1FE43CB0" w14:textId="77777777">
      <w:pPr>
        <w:numPr>
          <w:ilvl w:val="0"/>
          <w:numId w:val="40"/>
        </w:numPr>
        <w:shd w:val="clear" w:color="auto" w:fill="FFFFFF"/>
        <w:spacing w:after="0"/>
        <w:ind w:left="480"/>
        <w:rPr>
          <w:rFonts w:cs="Arial"/>
          <w:sz w:val="22"/>
          <w:szCs w:val="22"/>
          <w:lang w:val="en"/>
        </w:rPr>
      </w:pPr>
      <w:r w:rsidRPr="007B6A23">
        <w:rPr>
          <w:rFonts w:cs="Arial"/>
          <w:sz w:val="22"/>
          <w:szCs w:val="22"/>
          <w:lang w:val="en"/>
        </w:rPr>
        <w:t>Implement special leave details on CHRIS.</w:t>
      </w:r>
    </w:p>
    <w:p w:rsidR="0072656F" w:rsidP="00B44BCC" w:rsidRDefault="0072656F" w14:paraId="11F8E7A9" w14:textId="77777777">
      <w:pPr>
        <w:shd w:val="clear" w:color="auto" w:fill="FFFFFF"/>
        <w:spacing w:after="0"/>
        <w:rPr>
          <w:rFonts w:cs="Arial"/>
          <w:sz w:val="22"/>
          <w:szCs w:val="22"/>
          <w:lang w:val="en"/>
        </w:rPr>
      </w:pPr>
    </w:p>
    <w:p w:rsidR="007B6A23" w:rsidP="00B44BCC" w:rsidRDefault="007B6A23" w14:paraId="14DBE8F5" w14:textId="77777777">
      <w:pPr>
        <w:shd w:val="clear" w:color="auto" w:fill="FFFFFF"/>
        <w:spacing w:after="0"/>
        <w:rPr>
          <w:rFonts w:cs="Arial"/>
          <w:sz w:val="22"/>
          <w:szCs w:val="22"/>
          <w:lang w:val="en"/>
        </w:rPr>
      </w:pPr>
      <w:r w:rsidRPr="007B6A23">
        <w:rPr>
          <w:rFonts w:cs="Arial"/>
          <w:sz w:val="22"/>
          <w:szCs w:val="22"/>
          <w:lang w:val="en"/>
        </w:rPr>
        <w:t xml:space="preserve">Support is also available from Occupational Health, the University Counselling Service and other </w:t>
      </w:r>
      <w:hyperlink w:history="1" r:id="rId48">
        <w:r w:rsidRPr="007B6A23">
          <w:rPr>
            <w:rFonts w:cs="Arial"/>
            <w:sz w:val="22"/>
            <w:szCs w:val="22"/>
            <w:lang w:val="en"/>
          </w:rPr>
          <w:t>employee support services</w:t>
        </w:r>
      </w:hyperlink>
      <w:r w:rsidRPr="007B6A23">
        <w:rPr>
          <w:rFonts w:cs="Arial"/>
          <w:sz w:val="22"/>
          <w:szCs w:val="22"/>
          <w:lang w:val="en"/>
        </w:rPr>
        <w:t>.</w:t>
      </w:r>
    </w:p>
    <w:p w:rsidRPr="007B6A23" w:rsidR="0072656F" w:rsidP="00B44BCC" w:rsidRDefault="0072656F" w14:paraId="5384B913" w14:textId="77777777">
      <w:pPr>
        <w:shd w:val="clear" w:color="auto" w:fill="FFFFFF"/>
        <w:spacing w:after="0"/>
        <w:rPr>
          <w:rFonts w:cs="Arial"/>
          <w:sz w:val="22"/>
          <w:szCs w:val="22"/>
          <w:lang w:val="en"/>
        </w:rPr>
      </w:pPr>
    </w:p>
    <w:p w:rsidR="0072656F" w:rsidRDefault="0072656F" w14:paraId="25BCDEFA" w14:textId="77777777">
      <w:pPr>
        <w:spacing w:after="0"/>
        <w:rPr>
          <w:rFonts w:cs="Arial"/>
          <w:kern w:val="36"/>
          <w:sz w:val="22"/>
          <w:szCs w:val="22"/>
          <w:lang w:val="en"/>
        </w:rPr>
      </w:pPr>
      <w:r>
        <w:rPr>
          <w:rFonts w:cs="Arial"/>
          <w:kern w:val="36"/>
          <w:sz w:val="22"/>
          <w:szCs w:val="22"/>
          <w:lang w:val="en"/>
        </w:rPr>
        <w:br w:type="page"/>
      </w:r>
    </w:p>
    <w:p w:rsidRPr="000615C5" w:rsidR="007B6A23" w:rsidP="00B44BCC" w:rsidRDefault="0072656F" w14:paraId="59C2E4D3" w14:textId="77777777">
      <w:pPr>
        <w:shd w:val="clear" w:color="auto" w:fill="FFFFFF"/>
        <w:spacing w:after="0"/>
        <w:outlineLvl w:val="0"/>
        <w:rPr>
          <w:rFonts w:cs="Arial"/>
          <w:b/>
          <w:kern w:val="36"/>
          <w:lang w:val="en"/>
        </w:rPr>
      </w:pPr>
      <w:r w:rsidRPr="000615C5">
        <w:rPr>
          <w:rFonts w:cs="Arial"/>
          <w:b/>
          <w:kern w:val="36"/>
          <w:lang w:val="en"/>
        </w:rPr>
        <w:t xml:space="preserve">8.0 </w:t>
      </w:r>
      <w:r w:rsidRPr="000615C5" w:rsidR="007B6A23">
        <w:rPr>
          <w:rFonts w:cs="Arial"/>
          <w:b/>
          <w:kern w:val="36"/>
          <w:lang w:val="en"/>
        </w:rPr>
        <w:t>Summary table</w:t>
      </w:r>
    </w:p>
    <w:p w:rsidRPr="007B6A23" w:rsidR="0072656F" w:rsidP="00B44BCC" w:rsidRDefault="0072656F" w14:paraId="24D161D9" w14:textId="77777777">
      <w:pPr>
        <w:shd w:val="clear" w:color="auto" w:fill="FFFFFF"/>
        <w:spacing w:after="0"/>
        <w:outlineLvl w:val="0"/>
        <w:rPr>
          <w:rFonts w:cs="Arial"/>
          <w:kern w:val="36"/>
          <w:sz w:val="22"/>
          <w:szCs w:val="22"/>
          <w:lang w:val="en"/>
        </w:rPr>
      </w:pPr>
    </w:p>
    <w:tbl>
      <w:tblPr>
        <w:tblW w:w="5000" w:type="pct"/>
        <w:tblBorders>
          <w:top w:val="single" w:color="DDDDDD" w:sz="6" w:space="0"/>
          <w:left w:val="single" w:color="DDDDDD" w:sz="6" w:space="0"/>
        </w:tblBorders>
        <w:tblLayout w:type="fixed"/>
        <w:tblCellMar>
          <w:top w:w="15" w:type="dxa"/>
          <w:left w:w="15" w:type="dxa"/>
          <w:bottom w:w="15" w:type="dxa"/>
          <w:right w:w="15" w:type="dxa"/>
        </w:tblCellMar>
        <w:tblLook w:val="04A0" w:firstRow="1" w:lastRow="0" w:firstColumn="1" w:lastColumn="0" w:noHBand="0" w:noVBand="1"/>
      </w:tblPr>
      <w:tblGrid>
        <w:gridCol w:w="1895"/>
        <w:gridCol w:w="3325"/>
        <w:gridCol w:w="3790"/>
      </w:tblGrid>
      <w:tr w:rsidRPr="007B6A23" w:rsidR="00B44BCC" w:rsidTr="00E70C63" w14:paraId="64CA37BA" w14:textId="77777777">
        <w:trPr>
          <w:tblHeader/>
        </w:trPr>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0FA38A97" w14:textId="77777777">
            <w:pPr>
              <w:spacing w:after="0"/>
              <w:rPr>
                <w:rFonts w:cs="Arial"/>
                <w:b/>
                <w:bCs/>
                <w:sz w:val="22"/>
                <w:szCs w:val="22"/>
              </w:rPr>
            </w:pP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100884A5" w14:textId="77777777">
            <w:pPr>
              <w:spacing w:after="0"/>
              <w:rPr>
                <w:rFonts w:cs="Arial"/>
                <w:b/>
                <w:bCs/>
                <w:sz w:val="22"/>
                <w:szCs w:val="22"/>
              </w:rPr>
            </w:pPr>
            <w:r w:rsidRPr="007B6A23">
              <w:rPr>
                <w:rFonts w:cs="Arial"/>
                <w:b/>
                <w:bCs/>
                <w:sz w:val="22"/>
                <w:szCs w:val="22"/>
              </w:rPr>
              <w:t>Stipend</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1D573DA" w14:textId="77777777">
            <w:pPr>
              <w:spacing w:after="0"/>
              <w:rPr>
                <w:rFonts w:cs="Arial"/>
                <w:b/>
                <w:bCs/>
                <w:sz w:val="22"/>
                <w:szCs w:val="22"/>
              </w:rPr>
            </w:pPr>
            <w:r w:rsidRPr="007B6A23">
              <w:rPr>
                <w:rFonts w:cs="Arial"/>
                <w:b/>
                <w:bCs/>
                <w:sz w:val="22"/>
                <w:szCs w:val="22"/>
              </w:rPr>
              <w:t>Conditions and documentation</w:t>
            </w:r>
          </w:p>
        </w:tc>
      </w:tr>
      <w:tr w:rsidRPr="007B6A23" w:rsidR="00B44BCC" w:rsidTr="00E70C63" w14:paraId="27700420"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CC8C9FD" w14:textId="77777777">
            <w:pPr>
              <w:spacing w:after="0"/>
              <w:rPr>
                <w:rFonts w:cs="Arial"/>
                <w:b/>
                <w:bCs/>
                <w:sz w:val="22"/>
                <w:szCs w:val="22"/>
              </w:rPr>
            </w:pPr>
            <w:r w:rsidRPr="007B6A23">
              <w:rPr>
                <w:rFonts w:cs="Arial"/>
                <w:b/>
                <w:bCs/>
                <w:sz w:val="22"/>
                <w:szCs w:val="22"/>
              </w:rPr>
              <w:t>Compassionate leave</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7DF9CC91" w14:textId="77777777">
            <w:pPr>
              <w:spacing w:after="0"/>
              <w:rPr>
                <w:rFonts w:cs="Arial"/>
                <w:sz w:val="22"/>
                <w:szCs w:val="22"/>
              </w:rPr>
            </w:pPr>
            <w:r w:rsidRPr="007B6A23">
              <w:rPr>
                <w:rFonts w:cs="Arial"/>
                <w:sz w:val="22"/>
                <w:szCs w:val="22"/>
              </w:rPr>
              <w:t xml:space="preserve">The existing compassionate leave provisions under the Assistant Staff Rules, </w:t>
            </w:r>
            <w:hyperlink w:history="1" r:id="rId49">
              <w:r w:rsidRPr="007B6A23">
                <w:rPr>
                  <w:rFonts w:cs="Arial"/>
                  <w:sz w:val="22"/>
                  <w:szCs w:val="22"/>
                </w:rPr>
                <w:t>Assistant Staff Handbook</w:t>
              </w:r>
            </w:hyperlink>
            <w:r w:rsidRPr="007B6A23">
              <w:rPr>
                <w:rFonts w:cs="Arial"/>
                <w:sz w:val="22"/>
                <w:szCs w:val="22"/>
              </w:rPr>
              <w:t xml:space="preserve">, Staff Guide and Summary of Leave Table will apply. </w:t>
            </w:r>
            <w:hyperlink w:history="1" r:id="rId50">
              <w:r w:rsidRPr="007B6A23">
                <w:rPr>
                  <w:rFonts w:cs="Arial"/>
                  <w:sz w:val="22"/>
                  <w:szCs w:val="22"/>
                </w:rPr>
                <w:t>Further guidance</w:t>
              </w:r>
            </w:hyperlink>
            <w:r w:rsidRPr="007B6A23">
              <w:rPr>
                <w:rFonts w:cs="Arial"/>
                <w:sz w:val="22"/>
                <w:szCs w:val="22"/>
              </w:rPr>
              <w:t xml:space="preserve"> is available.</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7329D8D3" w14:textId="77777777">
            <w:pPr>
              <w:spacing w:after="0"/>
              <w:rPr>
                <w:rFonts w:cs="Arial"/>
                <w:sz w:val="22"/>
                <w:szCs w:val="22"/>
              </w:rPr>
            </w:pPr>
            <w:r w:rsidRPr="007B6A23">
              <w:rPr>
                <w:rFonts w:cs="Arial"/>
                <w:sz w:val="22"/>
                <w:szCs w:val="22"/>
              </w:rPr>
              <w:t xml:space="preserve">Compassionate leave covers bereavement or serious illness of a close family member or dependant. It is granted according to the circumstances. The Head of Institution may complete the </w:t>
            </w:r>
            <w:hyperlink w:history="1" r:id="rId51">
              <w:r w:rsidRPr="007B6A23">
                <w:rPr>
                  <w:rFonts w:cs="Arial"/>
                  <w:sz w:val="22"/>
                  <w:szCs w:val="22"/>
                </w:rPr>
                <w:t>CHRIS/68</w:t>
              </w:r>
            </w:hyperlink>
            <w:r w:rsidRPr="007B6A23">
              <w:rPr>
                <w:rFonts w:cs="Arial"/>
                <w:sz w:val="22"/>
                <w:szCs w:val="22"/>
              </w:rPr>
              <w:t xml:space="preserve"> where appropriate.</w:t>
            </w:r>
          </w:p>
        </w:tc>
      </w:tr>
      <w:tr w:rsidRPr="007B6A23" w:rsidR="00B44BCC" w:rsidTr="00E70C63" w14:paraId="47231272"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0F5B01A4" w14:textId="77777777">
            <w:pPr>
              <w:spacing w:after="0"/>
              <w:rPr>
                <w:rFonts w:cs="Arial"/>
                <w:b/>
                <w:bCs/>
                <w:sz w:val="22"/>
                <w:szCs w:val="22"/>
              </w:rPr>
            </w:pPr>
            <w:r w:rsidRPr="007B6A23">
              <w:rPr>
                <w:rFonts w:cs="Arial"/>
                <w:b/>
                <w:bCs/>
                <w:sz w:val="22"/>
                <w:szCs w:val="22"/>
              </w:rPr>
              <w:t>Emergency leave</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15AA507" w14:textId="77777777">
            <w:pPr>
              <w:spacing w:after="0"/>
              <w:rPr>
                <w:rFonts w:cs="Arial"/>
                <w:sz w:val="22"/>
                <w:szCs w:val="22"/>
              </w:rPr>
            </w:pPr>
            <w:r w:rsidRPr="007B6A23">
              <w:rPr>
                <w:rFonts w:cs="Arial"/>
                <w:sz w:val="22"/>
                <w:szCs w:val="22"/>
              </w:rPr>
              <w:t>Normally up to 2 days unpaid leave on each occasion. May be combined with compassionate leave/annual leave as appropriate.</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7D79DD13" w14:textId="77777777">
            <w:pPr>
              <w:spacing w:after="0"/>
              <w:rPr>
                <w:rFonts w:cs="Arial"/>
                <w:sz w:val="22"/>
                <w:szCs w:val="22"/>
              </w:rPr>
            </w:pPr>
            <w:r w:rsidRPr="007B6A23">
              <w:rPr>
                <w:rFonts w:cs="Arial"/>
                <w:sz w:val="22"/>
                <w:szCs w:val="22"/>
              </w:rPr>
              <w:t xml:space="preserve">Emergency leave covers genuine unforeseen emergences for reasons connected with dependants or unexpected domestic or other emergencies. It is granted according to the circumstances. The Head of Institution may complete form </w:t>
            </w:r>
            <w:hyperlink w:history="1" r:id="rId52">
              <w:r w:rsidRPr="007B6A23">
                <w:rPr>
                  <w:rFonts w:cs="Arial"/>
                  <w:sz w:val="22"/>
                  <w:szCs w:val="22"/>
                </w:rPr>
                <w:t>CHRIS/68</w:t>
              </w:r>
            </w:hyperlink>
            <w:r w:rsidRPr="007B6A23">
              <w:rPr>
                <w:rFonts w:cs="Arial"/>
                <w:sz w:val="22"/>
                <w:szCs w:val="22"/>
              </w:rPr>
              <w:t xml:space="preserve"> where appropriate.</w:t>
            </w:r>
          </w:p>
        </w:tc>
      </w:tr>
      <w:tr w:rsidRPr="007B6A23" w:rsidR="00B44BCC" w:rsidTr="00E70C63" w14:paraId="4CE4D007"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278772A9" w14:textId="77777777">
            <w:pPr>
              <w:spacing w:after="0"/>
              <w:rPr>
                <w:rFonts w:cs="Arial"/>
                <w:b/>
                <w:bCs/>
                <w:sz w:val="22"/>
                <w:szCs w:val="22"/>
              </w:rPr>
            </w:pPr>
            <w:r w:rsidRPr="007B6A23">
              <w:rPr>
                <w:rFonts w:cs="Arial"/>
                <w:b/>
                <w:bCs/>
                <w:sz w:val="22"/>
                <w:szCs w:val="22"/>
              </w:rPr>
              <w:t>Essential civic and public duties</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12468FAB" w14:textId="77777777">
            <w:pPr>
              <w:spacing w:after="0"/>
              <w:rPr>
                <w:rFonts w:cs="Arial"/>
                <w:sz w:val="22"/>
                <w:szCs w:val="22"/>
              </w:rPr>
            </w:pPr>
            <w:r w:rsidRPr="007B6A23">
              <w:rPr>
                <w:rFonts w:cs="Arial"/>
                <w:sz w:val="22"/>
                <w:szCs w:val="22"/>
              </w:rPr>
              <w:t>The University will grant reasonable unpaid time off to those employees who hold public positions as set out under s.50 of the Employment Rights Act 1996.</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8025788" w14:textId="77777777">
            <w:pPr>
              <w:spacing w:after="0"/>
              <w:rPr>
                <w:rFonts w:cs="Arial"/>
                <w:sz w:val="22"/>
                <w:szCs w:val="22"/>
              </w:rPr>
            </w:pPr>
            <w:r w:rsidRPr="007B6A23">
              <w:rPr>
                <w:rFonts w:cs="Arial"/>
                <w:sz w:val="22"/>
                <w:szCs w:val="22"/>
              </w:rPr>
              <w:t xml:space="preserve">The employee should complete form </w:t>
            </w:r>
            <w:hyperlink w:history="1" r:id="rId53">
              <w:r w:rsidRPr="007B6A23">
                <w:rPr>
                  <w:rFonts w:cs="Arial"/>
                  <w:sz w:val="22"/>
                  <w:szCs w:val="22"/>
                </w:rPr>
                <w:t>CHRIS/68</w:t>
              </w:r>
            </w:hyperlink>
            <w:r w:rsidRPr="007B6A23">
              <w:rPr>
                <w:rFonts w:cs="Arial"/>
                <w:sz w:val="22"/>
                <w:szCs w:val="22"/>
              </w:rPr>
              <w:t>. Documentation from the relevant official body will be required in support of the application.</w:t>
            </w:r>
          </w:p>
        </w:tc>
      </w:tr>
      <w:tr w:rsidRPr="007B6A23" w:rsidR="00B44BCC" w:rsidTr="00E70C63" w14:paraId="2294C91F"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010D6B4C" w14:textId="77777777">
            <w:pPr>
              <w:spacing w:after="0"/>
              <w:rPr>
                <w:rFonts w:cs="Arial"/>
                <w:b/>
                <w:bCs/>
                <w:sz w:val="22"/>
                <w:szCs w:val="22"/>
              </w:rPr>
            </w:pPr>
            <w:r w:rsidRPr="007B6A23">
              <w:rPr>
                <w:rFonts w:cs="Arial"/>
                <w:b/>
                <w:bCs/>
                <w:sz w:val="22"/>
                <w:szCs w:val="22"/>
              </w:rPr>
              <w:t>Service in the Reserve Forces</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7AD9F269" w14:textId="77777777">
            <w:pPr>
              <w:spacing w:after="0"/>
              <w:rPr>
                <w:rFonts w:cs="Arial"/>
                <w:sz w:val="22"/>
                <w:szCs w:val="22"/>
              </w:rPr>
            </w:pPr>
            <w:r w:rsidRPr="007B6A23">
              <w:rPr>
                <w:rFonts w:cs="Arial"/>
                <w:sz w:val="22"/>
                <w:szCs w:val="22"/>
              </w:rPr>
              <w:t>Reservists required to undertake training on a normal working day will be required to take annual leave or may request unpaid leave.</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1635A201" w14:textId="77777777">
            <w:pPr>
              <w:spacing w:after="0"/>
              <w:rPr>
                <w:rFonts w:cs="Arial"/>
                <w:sz w:val="22"/>
                <w:szCs w:val="22"/>
              </w:rPr>
            </w:pPr>
            <w:r w:rsidRPr="007B6A23">
              <w:rPr>
                <w:rFonts w:cs="Arial"/>
                <w:sz w:val="22"/>
                <w:szCs w:val="22"/>
              </w:rPr>
              <w:t xml:space="preserve">Where the employee is called up this will be treated as unpaid leave. The employee should complete form </w:t>
            </w:r>
            <w:hyperlink w:history="1" r:id="rId54">
              <w:r w:rsidRPr="007B6A23">
                <w:rPr>
                  <w:rFonts w:cs="Arial"/>
                  <w:sz w:val="22"/>
                  <w:szCs w:val="22"/>
                </w:rPr>
                <w:t>CHRIS/68</w:t>
              </w:r>
            </w:hyperlink>
            <w:r w:rsidRPr="007B6A23">
              <w:rPr>
                <w:rFonts w:cs="Arial"/>
                <w:sz w:val="22"/>
                <w:szCs w:val="22"/>
              </w:rPr>
              <w:t>. Documentation from the relevant official body will be required in support of the application.</w:t>
            </w:r>
          </w:p>
        </w:tc>
      </w:tr>
      <w:tr w:rsidRPr="007B6A23" w:rsidR="00B44BCC" w:rsidTr="00E70C63" w14:paraId="18E58F06"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40F46C0D" w14:textId="77777777">
            <w:pPr>
              <w:spacing w:after="0"/>
              <w:rPr>
                <w:rFonts w:cs="Arial"/>
                <w:b/>
                <w:bCs/>
                <w:sz w:val="22"/>
                <w:szCs w:val="22"/>
              </w:rPr>
            </w:pPr>
            <w:r w:rsidRPr="007B6A23">
              <w:rPr>
                <w:rFonts w:cs="Arial"/>
                <w:b/>
                <w:bCs/>
                <w:sz w:val="22"/>
                <w:szCs w:val="22"/>
              </w:rPr>
              <w:t>Jury Service</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7BE1F4A1" w14:textId="77777777">
            <w:pPr>
              <w:spacing w:after="0"/>
              <w:rPr>
                <w:rFonts w:cs="Arial"/>
                <w:sz w:val="22"/>
                <w:szCs w:val="22"/>
              </w:rPr>
            </w:pPr>
            <w:r w:rsidRPr="007B6A23">
              <w:rPr>
                <w:rFonts w:cs="Arial"/>
                <w:sz w:val="22"/>
                <w:szCs w:val="22"/>
              </w:rPr>
              <w:t>The University will ‘top up’ any sums reimbursed to the level of the employee's normal salary.</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2672B063" w14:textId="77777777">
            <w:pPr>
              <w:spacing w:after="0"/>
              <w:rPr>
                <w:rFonts w:cs="Arial"/>
                <w:sz w:val="22"/>
                <w:szCs w:val="22"/>
              </w:rPr>
            </w:pPr>
            <w:r w:rsidRPr="007B6A23">
              <w:rPr>
                <w:rFonts w:cs="Arial"/>
                <w:sz w:val="22"/>
                <w:szCs w:val="22"/>
              </w:rPr>
              <w:t xml:space="preserve">The employee should complete form </w:t>
            </w:r>
            <w:hyperlink w:history="1" r:id="rId55">
              <w:r w:rsidRPr="007B6A23">
                <w:rPr>
                  <w:rFonts w:cs="Arial"/>
                  <w:sz w:val="22"/>
                  <w:szCs w:val="22"/>
                </w:rPr>
                <w:t>CHRIS/68</w:t>
              </w:r>
            </w:hyperlink>
            <w:r w:rsidRPr="007B6A23">
              <w:rPr>
                <w:rFonts w:cs="Arial"/>
                <w:sz w:val="22"/>
                <w:szCs w:val="22"/>
              </w:rPr>
              <w:t>. The jury summons should be provided in support of the application. A receipt of reimbursement must also be provided within 3 months, where applicable.</w:t>
            </w:r>
          </w:p>
        </w:tc>
      </w:tr>
      <w:tr w:rsidRPr="007B6A23" w:rsidR="00B44BCC" w:rsidTr="00E70C63" w14:paraId="3B1B3539"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9AC907A" w14:textId="77777777">
            <w:pPr>
              <w:spacing w:after="0"/>
              <w:rPr>
                <w:rFonts w:cs="Arial"/>
                <w:b/>
                <w:bCs/>
                <w:sz w:val="22"/>
                <w:szCs w:val="22"/>
              </w:rPr>
            </w:pPr>
            <w:r w:rsidRPr="007B6A23">
              <w:rPr>
                <w:rFonts w:cs="Arial"/>
                <w:b/>
                <w:bCs/>
                <w:sz w:val="22"/>
                <w:szCs w:val="22"/>
              </w:rPr>
              <w:t>Attendance in court as a witness</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2C2F741C" w14:textId="77777777">
            <w:pPr>
              <w:spacing w:after="0"/>
              <w:rPr>
                <w:rFonts w:cs="Arial"/>
                <w:sz w:val="22"/>
                <w:szCs w:val="22"/>
              </w:rPr>
            </w:pPr>
            <w:r w:rsidRPr="007B6A23">
              <w:rPr>
                <w:rFonts w:cs="Arial"/>
                <w:sz w:val="22"/>
                <w:szCs w:val="22"/>
              </w:rPr>
              <w:t>If summonsed to appear as a witness in a private capacity, the employee may request annual leave or unpaid leave.</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3861D34" w14:textId="77777777">
            <w:pPr>
              <w:spacing w:after="0"/>
              <w:rPr>
                <w:rFonts w:cs="Arial"/>
                <w:sz w:val="22"/>
                <w:szCs w:val="22"/>
              </w:rPr>
            </w:pPr>
            <w:r w:rsidRPr="007B6A23">
              <w:rPr>
                <w:rFonts w:cs="Arial"/>
                <w:sz w:val="22"/>
                <w:szCs w:val="22"/>
              </w:rPr>
              <w:t xml:space="preserve">Annual leave should be requested in the normal way or the employee should complete form </w:t>
            </w:r>
            <w:hyperlink w:history="1" r:id="rId56">
              <w:r w:rsidRPr="007B6A23">
                <w:rPr>
                  <w:rFonts w:cs="Arial"/>
                  <w:sz w:val="22"/>
                  <w:szCs w:val="22"/>
                </w:rPr>
                <w:t>CHRIS/68</w:t>
              </w:r>
            </w:hyperlink>
            <w:r w:rsidRPr="007B6A23">
              <w:rPr>
                <w:rFonts w:cs="Arial"/>
                <w:sz w:val="22"/>
                <w:szCs w:val="22"/>
              </w:rPr>
              <w:t xml:space="preserve"> to request unpaid leave. The witness summons should be provided where applicable.</w:t>
            </w:r>
          </w:p>
        </w:tc>
      </w:tr>
      <w:tr w:rsidRPr="007B6A23" w:rsidR="00B44BCC" w:rsidTr="00E70C63" w14:paraId="049F0245"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1DD5A3AD" w14:textId="77777777">
            <w:pPr>
              <w:spacing w:after="0"/>
              <w:rPr>
                <w:rFonts w:cs="Arial"/>
                <w:b/>
                <w:bCs/>
                <w:sz w:val="22"/>
                <w:szCs w:val="22"/>
              </w:rPr>
            </w:pPr>
            <w:r w:rsidRPr="007B6A23">
              <w:rPr>
                <w:rFonts w:cs="Arial"/>
                <w:b/>
                <w:bCs/>
                <w:sz w:val="22"/>
                <w:szCs w:val="22"/>
              </w:rPr>
              <w:t>Fertility treatment</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27F4E0C4" w14:textId="77777777">
            <w:pPr>
              <w:spacing w:after="0"/>
              <w:rPr>
                <w:rFonts w:cs="Arial"/>
                <w:sz w:val="22"/>
                <w:szCs w:val="22"/>
              </w:rPr>
            </w:pPr>
            <w:r w:rsidRPr="007B6A23">
              <w:rPr>
                <w:rFonts w:cs="Arial"/>
                <w:sz w:val="22"/>
                <w:szCs w:val="22"/>
              </w:rPr>
              <w:t>Up to 5 days paid leave in a 12 month period for female employees undergoing fertility treatment, or up to 2 days paid leave to provide support to a partner who is undergoing fertility treatment.</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785F8C87" w14:textId="77777777">
            <w:pPr>
              <w:spacing w:after="0"/>
              <w:rPr>
                <w:rFonts w:cs="Arial"/>
                <w:sz w:val="22"/>
                <w:szCs w:val="22"/>
              </w:rPr>
            </w:pPr>
            <w:r w:rsidRPr="007B6A23">
              <w:rPr>
                <w:rFonts w:cs="Arial"/>
                <w:sz w:val="22"/>
                <w:szCs w:val="22"/>
              </w:rPr>
              <w:t xml:space="preserve">Individuals who are following a course of fertility treatment and have been employed by the University for one continuous year are eligible to apply. The employee should complete form </w:t>
            </w:r>
            <w:hyperlink w:history="1" r:id="rId57">
              <w:r w:rsidRPr="007B6A23">
                <w:rPr>
                  <w:rFonts w:cs="Arial"/>
                  <w:sz w:val="22"/>
                  <w:szCs w:val="22"/>
                </w:rPr>
                <w:t>CHRIS/68</w:t>
              </w:r>
            </w:hyperlink>
            <w:r w:rsidRPr="007B6A23">
              <w:rPr>
                <w:rFonts w:cs="Arial"/>
                <w:sz w:val="22"/>
                <w:szCs w:val="22"/>
              </w:rPr>
              <w:t>. Confirmation of treatment will be required at the point of application.</w:t>
            </w:r>
          </w:p>
        </w:tc>
      </w:tr>
      <w:tr w:rsidRPr="007B6A23" w:rsidR="00B44BCC" w:rsidTr="00E70C63" w14:paraId="1C5067E6"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00E70C63" w:rsidP="00B44BCC" w:rsidRDefault="007B6A23" w14:paraId="6326C1D8" w14:textId="77777777">
            <w:pPr>
              <w:spacing w:after="0"/>
              <w:rPr>
                <w:rFonts w:cs="Arial"/>
                <w:b/>
                <w:bCs/>
                <w:sz w:val="22"/>
                <w:szCs w:val="22"/>
              </w:rPr>
            </w:pPr>
            <w:r w:rsidRPr="007B6A23">
              <w:rPr>
                <w:rFonts w:cs="Arial"/>
                <w:b/>
                <w:bCs/>
                <w:sz w:val="22"/>
                <w:szCs w:val="22"/>
              </w:rPr>
              <w:t>Surgery/</w:t>
            </w:r>
          </w:p>
          <w:p w:rsidRPr="007B6A23" w:rsidR="007B6A23" w:rsidP="00B44BCC" w:rsidRDefault="007B6A23" w14:paraId="60E75ED2" w14:textId="77777777">
            <w:pPr>
              <w:spacing w:after="0"/>
              <w:rPr>
                <w:rFonts w:cs="Arial"/>
                <w:b/>
                <w:bCs/>
                <w:sz w:val="22"/>
                <w:szCs w:val="22"/>
              </w:rPr>
            </w:pPr>
            <w:r w:rsidRPr="007B6A23">
              <w:rPr>
                <w:rFonts w:cs="Arial"/>
                <w:b/>
                <w:bCs/>
                <w:sz w:val="22"/>
                <w:szCs w:val="22"/>
              </w:rPr>
              <w:t>procedures and elective surgery</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272D98F3" w14:textId="77777777">
            <w:pPr>
              <w:spacing w:after="0"/>
              <w:rPr>
                <w:rFonts w:cs="Arial"/>
                <w:sz w:val="22"/>
                <w:szCs w:val="22"/>
              </w:rPr>
            </w:pPr>
            <w:r w:rsidRPr="007B6A23">
              <w:rPr>
                <w:rFonts w:cs="Arial"/>
                <w:sz w:val="22"/>
                <w:szCs w:val="22"/>
              </w:rPr>
              <w:t>Time off for surgery or treatment and recuperation that relates to a medical or psychological condition and is supported by a medical certificate, will be treated as sick leave in the same manner as any other medical appointment.</w:t>
            </w:r>
            <w:r w:rsidRPr="007B6A23">
              <w:rPr>
                <w:rFonts w:cs="Arial"/>
                <w:sz w:val="22"/>
                <w:szCs w:val="22"/>
              </w:rPr>
              <w:br/>
            </w:r>
            <w:r w:rsidRPr="007B6A23">
              <w:rPr>
                <w:rFonts w:cs="Arial"/>
                <w:sz w:val="22"/>
                <w:szCs w:val="22"/>
              </w:rPr>
              <w:t>In cases of elective surgery, treatment and recuperation (i.e. cosmetic and/or surgery not medically necessary), annual leave should be taken in the first instance or unpaid leave if appropriate and in agreement with the institution concerned.</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1B516305" w14:textId="77777777">
            <w:pPr>
              <w:spacing w:after="0"/>
              <w:rPr>
                <w:rFonts w:cs="Arial"/>
                <w:sz w:val="22"/>
                <w:szCs w:val="22"/>
              </w:rPr>
            </w:pPr>
            <w:r w:rsidRPr="007B6A23">
              <w:rPr>
                <w:rFonts w:cs="Arial"/>
                <w:sz w:val="22"/>
                <w:szCs w:val="22"/>
              </w:rPr>
              <w:t xml:space="preserve">The employee should complete form </w:t>
            </w:r>
            <w:hyperlink w:history="1" r:id="rId58">
              <w:r w:rsidRPr="007B6A23">
                <w:rPr>
                  <w:rFonts w:cs="Arial"/>
                  <w:sz w:val="22"/>
                  <w:szCs w:val="22"/>
                </w:rPr>
                <w:t>CHRIS/68</w:t>
              </w:r>
            </w:hyperlink>
            <w:r w:rsidRPr="007B6A23">
              <w:rPr>
                <w:rFonts w:cs="Arial"/>
                <w:sz w:val="22"/>
                <w:szCs w:val="22"/>
              </w:rPr>
              <w:t>. Medical certification may be required as set out in policy.</w:t>
            </w:r>
          </w:p>
        </w:tc>
      </w:tr>
      <w:tr w:rsidRPr="007B6A23" w:rsidR="00B44BCC" w:rsidTr="00E70C63" w14:paraId="3B84571F"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53AE950E" w14:textId="77777777">
            <w:pPr>
              <w:spacing w:after="0"/>
              <w:rPr>
                <w:rFonts w:cs="Arial"/>
                <w:b/>
                <w:bCs/>
                <w:sz w:val="22"/>
                <w:szCs w:val="22"/>
              </w:rPr>
            </w:pPr>
            <w:r w:rsidRPr="007B6A23">
              <w:rPr>
                <w:rFonts w:cs="Arial"/>
                <w:b/>
                <w:bCs/>
                <w:sz w:val="22"/>
                <w:szCs w:val="22"/>
              </w:rPr>
              <w:t>Gender reassignment</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6B992442" w14:textId="77777777">
            <w:pPr>
              <w:spacing w:after="0"/>
              <w:rPr>
                <w:rFonts w:cs="Arial"/>
                <w:sz w:val="22"/>
                <w:szCs w:val="22"/>
              </w:rPr>
            </w:pPr>
            <w:r w:rsidRPr="007B6A23">
              <w:rPr>
                <w:rFonts w:cs="Arial"/>
                <w:sz w:val="22"/>
                <w:szCs w:val="22"/>
              </w:rPr>
              <w:t xml:space="preserve">Requests for time off for </w:t>
            </w:r>
            <w:r w:rsidRPr="007B6A23">
              <w:rPr>
                <w:rFonts w:cs="Arial"/>
                <w:i/>
                <w:iCs/>
                <w:sz w:val="22"/>
                <w:szCs w:val="22"/>
              </w:rPr>
              <w:t>medical</w:t>
            </w:r>
            <w:r w:rsidRPr="007B6A23">
              <w:rPr>
                <w:rFonts w:cs="Arial"/>
                <w:sz w:val="22"/>
                <w:szCs w:val="22"/>
              </w:rPr>
              <w:t xml:space="preserve"> treatment relating to gender reassignment will be managed and recorded in accordance with the University </w:t>
            </w:r>
            <w:hyperlink w:history="1" r:id="rId59">
              <w:r w:rsidRPr="007B6A23">
                <w:rPr>
                  <w:rFonts w:cs="Arial"/>
                  <w:sz w:val="22"/>
                  <w:szCs w:val="22"/>
                </w:rPr>
                <w:t>Ill-Health and Sickness Absence procedures</w:t>
              </w:r>
            </w:hyperlink>
            <w:r w:rsidRPr="007B6A23">
              <w:rPr>
                <w:rFonts w:cs="Arial"/>
                <w:sz w:val="22"/>
                <w:szCs w:val="22"/>
              </w:rPr>
              <w:t>, ie treated as time off for illness or other medical appointments.</w:t>
            </w:r>
            <w:r w:rsidRPr="007B6A23">
              <w:rPr>
                <w:rFonts w:cs="Arial"/>
                <w:sz w:val="22"/>
                <w:szCs w:val="22"/>
              </w:rPr>
              <w:br/>
            </w:r>
            <w:r w:rsidRPr="007B6A23">
              <w:rPr>
                <w:rFonts w:cs="Arial"/>
                <w:sz w:val="22"/>
                <w:szCs w:val="22"/>
              </w:rPr>
              <w:t xml:space="preserve">Reasonable requests for time off for </w:t>
            </w:r>
            <w:r w:rsidRPr="007B6A23">
              <w:rPr>
                <w:rFonts w:cs="Arial"/>
                <w:i/>
                <w:iCs/>
                <w:sz w:val="22"/>
                <w:szCs w:val="22"/>
              </w:rPr>
              <w:t>non-medical</w:t>
            </w:r>
            <w:r w:rsidRPr="007B6A23">
              <w:rPr>
                <w:rFonts w:cs="Arial"/>
                <w:sz w:val="22"/>
                <w:szCs w:val="22"/>
              </w:rPr>
              <w:t xml:space="preserve"> treatment will be considered subject to operational requirements. Normally annual leave or unpaid leave will be considered for these purposes.</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6D10E093" w14:textId="77777777">
            <w:pPr>
              <w:spacing w:after="0"/>
              <w:rPr>
                <w:rFonts w:cs="Arial"/>
                <w:sz w:val="22"/>
                <w:szCs w:val="22"/>
              </w:rPr>
            </w:pPr>
            <w:r w:rsidRPr="007B6A23">
              <w:rPr>
                <w:rFonts w:cs="Arial"/>
                <w:sz w:val="22"/>
                <w:szCs w:val="22"/>
              </w:rPr>
              <w:t xml:space="preserve">The employee should complete form </w:t>
            </w:r>
            <w:hyperlink w:history="1" r:id="rId60">
              <w:r w:rsidRPr="007B6A23">
                <w:rPr>
                  <w:rFonts w:cs="Arial"/>
                  <w:sz w:val="22"/>
                  <w:szCs w:val="22"/>
                </w:rPr>
                <w:t>CHRIS/68</w:t>
              </w:r>
            </w:hyperlink>
            <w:r w:rsidRPr="007B6A23">
              <w:rPr>
                <w:rFonts w:cs="Arial"/>
                <w:sz w:val="22"/>
                <w:szCs w:val="22"/>
              </w:rPr>
              <w:t>. Medical certification may be required as set out in policy.</w:t>
            </w:r>
          </w:p>
        </w:tc>
      </w:tr>
      <w:tr w:rsidRPr="007B6A23" w:rsidR="00B44BCC" w:rsidTr="00E70C63" w14:paraId="170F7C44"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5F0F1381" w14:textId="77777777">
            <w:pPr>
              <w:spacing w:after="0"/>
              <w:rPr>
                <w:rFonts w:cs="Arial"/>
                <w:b/>
                <w:bCs/>
                <w:sz w:val="22"/>
                <w:szCs w:val="22"/>
              </w:rPr>
            </w:pPr>
            <w:r w:rsidRPr="007B6A23">
              <w:rPr>
                <w:rFonts w:cs="Arial"/>
                <w:b/>
                <w:bCs/>
                <w:sz w:val="22"/>
                <w:szCs w:val="22"/>
              </w:rPr>
              <w:t>Religious or belief-related obligations</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606C347F" w14:textId="77777777">
            <w:pPr>
              <w:spacing w:after="0"/>
              <w:rPr>
                <w:rFonts w:cs="Arial"/>
                <w:sz w:val="22"/>
                <w:szCs w:val="22"/>
              </w:rPr>
            </w:pPr>
            <w:r w:rsidRPr="007B6A23">
              <w:rPr>
                <w:rFonts w:cs="Arial"/>
                <w:sz w:val="22"/>
                <w:szCs w:val="22"/>
              </w:rPr>
              <w:t>Employees may use their annual leave entitlement to request time off for religious or belief-related purposes.</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226D6E9" w14:textId="77777777">
            <w:pPr>
              <w:spacing w:after="0"/>
              <w:rPr>
                <w:rFonts w:cs="Arial"/>
                <w:sz w:val="22"/>
                <w:szCs w:val="22"/>
              </w:rPr>
            </w:pPr>
            <w:r w:rsidRPr="007B6A23">
              <w:rPr>
                <w:rFonts w:cs="Arial"/>
                <w:sz w:val="22"/>
                <w:szCs w:val="22"/>
              </w:rPr>
              <w:t>Annual leave should be requested in the normal way.</w:t>
            </w:r>
          </w:p>
        </w:tc>
      </w:tr>
      <w:tr w:rsidRPr="007B6A23" w:rsidR="00B44BCC" w:rsidTr="00E70C63" w14:paraId="38D7E64E" w14:textId="77777777">
        <w:tc>
          <w:tcPr>
            <w:tcW w:w="1052"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481F0B74" w14:textId="77777777">
            <w:pPr>
              <w:spacing w:after="0"/>
              <w:rPr>
                <w:rFonts w:cs="Arial"/>
                <w:b/>
                <w:bCs/>
                <w:sz w:val="22"/>
                <w:szCs w:val="22"/>
              </w:rPr>
            </w:pPr>
            <w:r w:rsidRPr="007B6A23">
              <w:rPr>
                <w:rFonts w:cs="Arial"/>
                <w:b/>
                <w:bCs/>
                <w:sz w:val="22"/>
                <w:szCs w:val="22"/>
              </w:rPr>
              <w:t>Voluntary work</w:t>
            </w:r>
          </w:p>
        </w:tc>
        <w:tc>
          <w:tcPr>
            <w:tcW w:w="1845"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6A07374E" w14:textId="77777777">
            <w:pPr>
              <w:spacing w:after="0"/>
              <w:rPr>
                <w:rFonts w:cs="Arial"/>
                <w:sz w:val="22"/>
                <w:szCs w:val="22"/>
              </w:rPr>
            </w:pPr>
            <w:r w:rsidRPr="007B6A23">
              <w:rPr>
                <w:rFonts w:cs="Arial"/>
                <w:sz w:val="22"/>
                <w:szCs w:val="22"/>
              </w:rPr>
              <w:t>Annual leave entitlement must be used for the days that the employee will be absent from work. Unpaid leave may be granted under exceptional circumstances.</w:t>
            </w:r>
          </w:p>
        </w:tc>
        <w:tc>
          <w:tcPr>
            <w:tcW w:w="2103" w:type="pct"/>
            <w:tcBorders>
              <w:bottom w:val="single" w:color="DDDDDD" w:sz="6" w:space="0"/>
              <w:right w:val="single" w:color="DDDDDD" w:sz="6" w:space="0"/>
            </w:tcBorders>
            <w:tcMar>
              <w:top w:w="72" w:type="dxa"/>
              <w:left w:w="96" w:type="dxa"/>
              <w:bottom w:w="48" w:type="dxa"/>
              <w:right w:w="96" w:type="dxa"/>
            </w:tcMar>
            <w:vAlign w:val="center"/>
            <w:hideMark/>
          </w:tcPr>
          <w:p w:rsidRPr="007B6A23" w:rsidR="007B6A23" w:rsidP="00B44BCC" w:rsidRDefault="007B6A23" w14:paraId="31E1A732" w14:textId="77777777">
            <w:pPr>
              <w:spacing w:after="0"/>
              <w:rPr>
                <w:rFonts w:cs="Arial"/>
                <w:sz w:val="22"/>
                <w:szCs w:val="22"/>
              </w:rPr>
            </w:pPr>
            <w:r w:rsidRPr="007B6A23">
              <w:rPr>
                <w:rFonts w:cs="Arial"/>
                <w:sz w:val="22"/>
                <w:szCs w:val="22"/>
              </w:rPr>
              <w:t xml:space="preserve">Annual leave should be requested in the normal way. For exceptional circumstances requests for unpaid leave to undertake voluntary work should be submitted by completing form </w:t>
            </w:r>
            <w:hyperlink w:history="1" r:id="rId61">
              <w:r w:rsidRPr="007B6A23">
                <w:rPr>
                  <w:rFonts w:cs="Arial"/>
                  <w:sz w:val="22"/>
                  <w:szCs w:val="22"/>
                </w:rPr>
                <w:t>CHRIS/68</w:t>
              </w:r>
            </w:hyperlink>
            <w:r w:rsidRPr="007B6A23">
              <w:rPr>
                <w:rFonts w:cs="Arial"/>
                <w:sz w:val="22"/>
                <w:szCs w:val="22"/>
              </w:rPr>
              <w:t>. Documentation from the relevant organisation will be required in support of the application.</w:t>
            </w:r>
          </w:p>
        </w:tc>
      </w:tr>
    </w:tbl>
    <w:p w:rsidRPr="00B44BCC" w:rsidR="00694E4E" w:rsidP="00B44BCC" w:rsidRDefault="00694E4E" w14:paraId="4DAB2091" w14:textId="77777777">
      <w:pPr>
        <w:spacing w:after="0"/>
        <w:rPr>
          <w:rFonts w:cs="Arial"/>
          <w:sz w:val="22"/>
          <w:szCs w:val="22"/>
        </w:rPr>
      </w:pPr>
    </w:p>
    <w:p w:rsidRPr="000615C5" w:rsidR="00B44BCC" w:rsidP="00B44BCC" w:rsidRDefault="00E70C63" w14:paraId="390D3989" w14:textId="77777777">
      <w:pPr>
        <w:shd w:val="clear" w:color="auto" w:fill="FFFFFF"/>
        <w:spacing w:after="0"/>
        <w:outlineLvl w:val="0"/>
        <w:rPr>
          <w:rFonts w:cs="Arial"/>
          <w:b/>
          <w:kern w:val="36"/>
          <w:lang w:val="en"/>
        </w:rPr>
      </w:pPr>
      <w:r w:rsidRPr="000615C5">
        <w:rPr>
          <w:rFonts w:cs="Arial"/>
          <w:b/>
          <w:kern w:val="36"/>
          <w:lang w:val="en"/>
        </w:rPr>
        <w:t xml:space="preserve">9.0 </w:t>
      </w:r>
      <w:r w:rsidRPr="000615C5" w:rsidR="00B44BCC">
        <w:rPr>
          <w:rFonts w:cs="Arial"/>
          <w:b/>
          <w:kern w:val="36"/>
          <w:lang w:val="en"/>
        </w:rPr>
        <w:t>Forms</w:t>
      </w:r>
    </w:p>
    <w:p w:rsidRPr="00B44BCC" w:rsidR="00E70C63" w:rsidP="00B44BCC" w:rsidRDefault="00E70C63" w14:paraId="4B6514F6" w14:textId="77777777">
      <w:pPr>
        <w:shd w:val="clear" w:color="auto" w:fill="FFFFFF"/>
        <w:spacing w:after="0"/>
        <w:outlineLvl w:val="0"/>
        <w:rPr>
          <w:rFonts w:cs="Arial"/>
          <w:kern w:val="36"/>
          <w:sz w:val="22"/>
          <w:szCs w:val="22"/>
          <w:lang w:val="en"/>
        </w:rPr>
      </w:pPr>
    </w:p>
    <w:p w:rsidRPr="00AF49EC" w:rsidR="00B44BCC" w:rsidP="00B44BCC" w:rsidRDefault="007038E5" w14:paraId="09A4E5D0" w14:textId="54E33244">
      <w:pPr>
        <w:numPr>
          <w:ilvl w:val="0"/>
          <w:numId w:val="41"/>
        </w:numPr>
        <w:shd w:val="clear" w:color="auto" w:fill="FFFFFF"/>
        <w:spacing w:after="0"/>
        <w:ind w:left="480"/>
        <w:rPr>
          <w:rFonts w:cs="Arial"/>
          <w:sz w:val="22"/>
          <w:szCs w:val="22"/>
          <w:lang w:val="en"/>
        </w:rPr>
      </w:pPr>
      <w:hyperlink w:history="1" r:id="rId62">
        <w:r w:rsidRPr="00B44BCC" w:rsidR="00B44BCC">
          <w:rPr>
            <w:rFonts w:cs="Arial"/>
            <w:sz w:val="22"/>
            <w:szCs w:val="22"/>
            <w:lang w:val="en"/>
          </w:rPr>
          <w:t>CHRIS/68 Special Leave (Paid and Unpaid) Application Form</w:t>
        </w:r>
      </w:hyperlink>
      <w:r w:rsidR="00AF49EC">
        <w:rPr>
          <w:rFonts w:cs="Arial"/>
          <w:sz w:val="22"/>
          <w:szCs w:val="22"/>
          <w:lang w:val="en"/>
        </w:rPr>
        <w:t xml:space="preserve"> </w:t>
      </w:r>
      <w:r w:rsidRPr="00AF49EC" w:rsidR="00E70C63">
        <w:rPr>
          <w:rFonts w:cs="Arial"/>
          <w:sz w:val="22"/>
          <w:szCs w:val="22"/>
          <w:lang w:val="en"/>
        </w:rPr>
        <w:t xml:space="preserve">Visit </w:t>
      </w:r>
      <w:hyperlink w:history="1" r:id="rId63">
        <w:r w:rsidRPr="00C11079" w:rsidR="00AF49EC">
          <w:rPr>
            <w:rStyle w:val="Hyperlink"/>
            <w:rFonts w:cs="Arial"/>
            <w:sz w:val="22"/>
            <w:szCs w:val="22"/>
            <w:lang w:val="en"/>
          </w:rPr>
          <w:t>www.admin.cam.ac.uk/offices/hr/forms/chris68/</w:t>
        </w:r>
      </w:hyperlink>
      <w:r w:rsidR="00AF49EC">
        <w:rPr>
          <w:rFonts w:cs="Arial"/>
          <w:sz w:val="22"/>
          <w:szCs w:val="22"/>
          <w:lang w:val="en"/>
        </w:rPr>
        <w:t xml:space="preserve"> </w:t>
      </w:r>
    </w:p>
    <w:sectPr w:rsidRPr="00AF49EC" w:rsidR="00B44BCC" w:rsidSect="00E70C63">
      <w:headerReference w:type="default" r:id="rId64"/>
      <w:footerReference w:type="default" r:id="rId65"/>
      <w:pgSz w:w="11906" w:h="16838"/>
      <w:pgMar w:top="1440" w:right="1440" w:bottom="568" w:left="1440" w:header="709" w:footer="709" w:gutter="0"/>
      <w:cols w:space="708"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E7C" w:rsidRDefault="00401E7C" w14:paraId="5FC98577" w14:textId="77777777">
      <w:r>
        <w:separator/>
      </w:r>
    </w:p>
  </w:endnote>
  <w:endnote w:type="continuationSeparator" w:id="0">
    <w:p w:rsidR="00401E7C" w:rsidRDefault="00401E7C" w14:paraId="3C850E19" w14:textId="77777777">
      <w:r>
        <w:continuationSeparator/>
      </w:r>
    </w:p>
  </w:endnote>
  <w:endnote w:type="continuationNotice" w:id="1">
    <w:p w:rsidR="00401E7C" w:rsidRDefault="00401E7C" w14:paraId="1664DEA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E01" w:rsidP="00C60FD9" w:rsidRDefault="002C18A0" w14:paraId="2A31DDF1" w14:textId="4E5CF720">
    <w:pPr>
      <w:pStyle w:val="Footer"/>
      <w:framePr w:wrap="around" w:hAnchor="margin" w:vAnchor="text" w:xAlign="right" w:y="1"/>
      <w:rPr>
        <w:rStyle w:val="PageNumber"/>
      </w:rPr>
    </w:pPr>
    <w:r>
      <w:rPr>
        <w:rStyle w:val="PageNumber"/>
      </w:rPr>
      <w:fldChar w:fldCharType="begin"/>
    </w:r>
    <w:r w:rsidR="00803E01">
      <w:rPr>
        <w:rStyle w:val="PageNumber"/>
      </w:rPr>
      <w:instrText xml:space="preserve">PAGE  </w:instrText>
    </w:r>
    <w:r>
      <w:rPr>
        <w:rStyle w:val="PageNumber"/>
      </w:rPr>
      <w:fldChar w:fldCharType="separate"/>
    </w:r>
    <w:r w:rsidR="00B90F94">
      <w:rPr>
        <w:rStyle w:val="PageNumber"/>
        <w:noProof/>
      </w:rPr>
      <w:t>1</w:t>
    </w:r>
    <w:r>
      <w:rPr>
        <w:rStyle w:val="PageNumber"/>
      </w:rPr>
      <w:fldChar w:fldCharType="end"/>
    </w:r>
  </w:p>
  <w:p w:rsidR="00803E01" w:rsidP="005B53FA" w:rsidRDefault="00803E01" w14:paraId="561C250A" w14:textId="77777777">
    <w:pPr>
      <w:pStyle w:val="Footer"/>
      <w:tabs>
        <w:tab w:val="clear" w:pos="4153"/>
        <w:tab w:val="clear" w:pos="8306"/>
        <w:tab w:val="left" w:pos="554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E7C" w:rsidRDefault="00401E7C" w14:paraId="7F175258" w14:textId="77777777">
      <w:r>
        <w:separator/>
      </w:r>
    </w:p>
  </w:footnote>
  <w:footnote w:type="continuationSeparator" w:id="0">
    <w:p w:rsidR="00401E7C" w:rsidRDefault="00401E7C" w14:paraId="06C3CDF9" w14:textId="77777777">
      <w:r>
        <w:continuationSeparator/>
      </w:r>
    </w:p>
  </w:footnote>
  <w:footnote w:type="continuationNotice" w:id="1">
    <w:p w:rsidR="00401E7C" w:rsidRDefault="00401E7C" w14:paraId="3910D7F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3E01" w:rsidRDefault="00803E01" w14:paraId="57E6F20B" w14:textId="77777777">
    <w:pPr>
      <w:pStyle w:val="Header"/>
    </w:pPr>
    <w:r>
      <w:rPr>
        <w:noProof/>
      </w:rPr>
      <w:drawing>
        <wp:inline distT="0" distB="0" distL="0" distR="0" wp14:anchorId="25A6438C" wp14:editId="767A0AA7">
          <wp:extent cx="1993900" cy="596900"/>
          <wp:effectExtent l="0" t="0" r="12700" b="12700"/>
          <wp:docPr id="1" name="Picture 2" descr="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59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B23"/>
    <w:multiLevelType w:val="hybridMultilevel"/>
    <w:tmpl w:val="D2BE62A2"/>
    <w:lvl w:ilvl="0" w:tplc="08090001">
      <w:start w:val="1"/>
      <w:numFmt w:val="bullet"/>
      <w:lvlText w:val=""/>
      <w:lvlJc w:val="left"/>
      <w:pPr>
        <w:ind w:left="774" w:hanging="360"/>
      </w:pPr>
      <w:rPr>
        <w:rFonts w:hint="default" w:ascii="Symbol" w:hAnsi="Symbol"/>
      </w:rPr>
    </w:lvl>
    <w:lvl w:ilvl="1" w:tplc="634A80D4">
      <w:start w:val="1"/>
      <w:numFmt w:val="lowerLetter"/>
      <w:lvlText w:val="%2."/>
      <w:lvlJc w:val="left"/>
      <w:pPr>
        <w:ind w:left="1494" w:hanging="360"/>
      </w:pPr>
    </w:lvl>
    <w:lvl w:ilvl="2" w:tplc="E5940186">
      <w:start w:val="1"/>
      <w:numFmt w:val="lowerRoman"/>
      <w:lvlText w:val="%3."/>
      <w:lvlJc w:val="right"/>
      <w:pPr>
        <w:ind w:left="2214" w:hanging="180"/>
      </w:pPr>
    </w:lvl>
    <w:lvl w:ilvl="3" w:tplc="ED3A928A">
      <w:start w:val="1"/>
      <w:numFmt w:val="decimal"/>
      <w:lvlText w:val="%4."/>
      <w:lvlJc w:val="left"/>
      <w:pPr>
        <w:ind w:left="2934" w:hanging="360"/>
      </w:pPr>
    </w:lvl>
    <w:lvl w:ilvl="4" w:tplc="5D4EE9E4">
      <w:start w:val="1"/>
      <w:numFmt w:val="lowerLetter"/>
      <w:lvlText w:val="%5."/>
      <w:lvlJc w:val="left"/>
      <w:pPr>
        <w:ind w:left="3654" w:hanging="360"/>
      </w:pPr>
    </w:lvl>
    <w:lvl w:ilvl="5" w:tplc="91BC6B24">
      <w:start w:val="1"/>
      <w:numFmt w:val="lowerRoman"/>
      <w:lvlText w:val="%6."/>
      <w:lvlJc w:val="right"/>
      <w:pPr>
        <w:ind w:left="4374" w:hanging="180"/>
      </w:pPr>
    </w:lvl>
    <w:lvl w:ilvl="6" w:tplc="A9362154">
      <w:start w:val="1"/>
      <w:numFmt w:val="decimal"/>
      <w:lvlText w:val="%7."/>
      <w:lvlJc w:val="left"/>
      <w:pPr>
        <w:ind w:left="5094" w:hanging="360"/>
      </w:pPr>
    </w:lvl>
    <w:lvl w:ilvl="7" w:tplc="F0929B20">
      <w:start w:val="1"/>
      <w:numFmt w:val="lowerLetter"/>
      <w:lvlText w:val="%8."/>
      <w:lvlJc w:val="left"/>
      <w:pPr>
        <w:ind w:left="5814" w:hanging="360"/>
      </w:pPr>
    </w:lvl>
    <w:lvl w:ilvl="8" w:tplc="C68C7FDA">
      <w:start w:val="1"/>
      <w:numFmt w:val="lowerRoman"/>
      <w:lvlText w:val="%9."/>
      <w:lvlJc w:val="right"/>
      <w:pPr>
        <w:ind w:left="6534" w:hanging="180"/>
      </w:pPr>
    </w:lvl>
  </w:abstractNum>
  <w:abstractNum w:abstractNumId="1" w15:restartNumberingAfterBreak="0">
    <w:nsid w:val="03B5691B"/>
    <w:multiLevelType w:val="multilevel"/>
    <w:tmpl w:val="EB2C90B0"/>
    <w:lvl w:ilvl="0">
      <w:start w:val="1"/>
      <w:numFmt w:val="bullet"/>
      <w:lvlText w:val=""/>
      <w:lvlJc w:val="left"/>
      <w:pPr>
        <w:tabs>
          <w:tab w:val="num" w:pos="990"/>
        </w:tabs>
        <w:ind w:left="990" w:hanging="360"/>
      </w:pPr>
      <w:rPr>
        <w:rFonts w:hint="default" w:ascii="Wingdings" w:hAnsi="Wingdings"/>
        <w:sz w:val="20"/>
      </w:rPr>
    </w:lvl>
    <w:lvl w:ilvl="1" w:tentative="1">
      <w:start w:val="1"/>
      <w:numFmt w:val="bullet"/>
      <w:lvlText w:val=""/>
      <w:lvlJc w:val="left"/>
      <w:pPr>
        <w:tabs>
          <w:tab w:val="num" w:pos="1710"/>
        </w:tabs>
        <w:ind w:left="1710" w:hanging="360"/>
      </w:pPr>
      <w:rPr>
        <w:rFonts w:hint="default" w:ascii="Wingdings" w:hAnsi="Wingdings"/>
        <w:sz w:val="20"/>
      </w:rPr>
    </w:lvl>
    <w:lvl w:ilvl="2" w:tentative="1">
      <w:start w:val="1"/>
      <w:numFmt w:val="bullet"/>
      <w:lvlText w:val=""/>
      <w:lvlJc w:val="left"/>
      <w:pPr>
        <w:tabs>
          <w:tab w:val="num" w:pos="2430"/>
        </w:tabs>
        <w:ind w:left="2430" w:hanging="360"/>
      </w:pPr>
      <w:rPr>
        <w:rFonts w:hint="default" w:ascii="Wingdings" w:hAnsi="Wingdings"/>
        <w:sz w:val="20"/>
      </w:rPr>
    </w:lvl>
    <w:lvl w:ilvl="3" w:tentative="1">
      <w:start w:val="1"/>
      <w:numFmt w:val="bullet"/>
      <w:lvlText w:val=""/>
      <w:lvlJc w:val="left"/>
      <w:pPr>
        <w:tabs>
          <w:tab w:val="num" w:pos="3150"/>
        </w:tabs>
        <w:ind w:left="3150" w:hanging="360"/>
      </w:pPr>
      <w:rPr>
        <w:rFonts w:hint="default" w:ascii="Wingdings" w:hAnsi="Wingdings"/>
        <w:sz w:val="20"/>
      </w:rPr>
    </w:lvl>
    <w:lvl w:ilvl="4" w:tentative="1">
      <w:start w:val="1"/>
      <w:numFmt w:val="bullet"/>
      <w:lvlText w:val=""/>
      <w:lvlJc w:val="left"/>
      <w:pPr>
        <w:tabs>
          <w:tab w:val="num" w:pos="3870"/>
        </w:tabs>
        <w:ind w:left="3870" w:hanging="360"/>
      </w:pPr>
      <w:rPr>
        <w:rFonts w:hint="default" w:ascii="Wingdings" w:hAnsi="Wingdings"/>
        <w:sz w:val="20"/>
      </w:rPr>
    </w:lvl>
    <w:lvl w:ilvl="5" w:tentative="1">
      <w:start w:val="1"/>
      <w:numFmt w:val="bullet"/>
      <w:lvlText w:val=""/>
      <w:lvlJc w:val="left"/>
      <w:pPr>
        <w:tabs>
          <w:tab w:val="num" w:pos="4590"/>
        </w:tabs>
        <w:ind w:left="4590" w:hanging="360"/>
      </w:pPr>
      <w:rPr>
        <w:rFonts w:hint="default" w:ascii="Wingdings" w:hAnsi="Wingdings"/>
        <w:sz w:val="20"/>
      </w:rPr>
    </w:lvl>
    <w:lvl w:ilvl="6" w:tentative="1">
      <w:start w:val="1"/>
      <w:numFmt w:val="bullet"/>
      <w:lvlText w:val=""/>
      <w:lvlJc w:val="left"/>
      <w:pPr>
        <w:tabs>
          <w:tab w:val="num" w:pos="5310"/>
        </w:tabs>
        <w:ind w:left="5310" w:hanging="360"/>
      </w:pPr>
      <w:rPr>
        <w:rFonts w:hint="default" w:ascii="Wingdings" w:hAnsi="Wingdings"/>
        <w:sz w:val="20"/>
      </w:rPr>
    </w:lvl>
    <w:lvl w:ilvl="7" w:tentative="1">
      <w:start w:val="1"/>
      <w:numFmt w:val="bullet"/>
      <w:lvlText w:val=""/>
      <w:lvlJc w:val="left"/>
      <w:pPr>
        <w:tabs>
          <w:tab w:val="num" w:pos="6030"/>
        </w:tabs>
        <w:ind w:left="6030" w:hanging="360"/>
      </w:pPr>
      <w:rPr>
        <w:rFonts w:hint="default" w:ascii="Wingdings" w:hAnsi="Wingdings"/>
        <w:sz w:val="20"/>
      </w:rPr>
    </w:lvl>
    <w:lvl w:ilvl="8" w:tentative="1">
      <w:start w:val="1"/>
      <w:numFmt w:val="bullet"/>
      <w:lvlText w:val=""/>
      <w:lvlJc w:val="left"/>
      <w:pPr>
        <w:tabs>
          <w:tab w:val="num" w:pos="6750"/>
        </w:tabs>
        <w:ind w:left="6750" w:hanging="360"/>
      </w:pPr>
      <w:rPr>
        <w:rFonts w:hint="default" w:ascii="Wingdings" w:hAnsi="Wingdings"/>
        <w:sz w:val="20"/>
      </w:rPr>
    </w:lvl>
  </w:abstractNum>
  <w:abstractNum w:abstractNumId="2" w15:restartNumberingAfterBreak="0">
    <w:nsid w:val="06F51DE3"/>
    <w:multiLevelType w:val="hybridMultilevel"/>
    <w:tmpl w:val="2E1C2FDC"/>
    <w:lvl w:ilvl="0" w:tplc="F1D4F8F6">
      <w:start w:val="1"/>
      <w:numFmt w:val="bullet"/>
      <w:lvlText w:val=""/>
      <w:lvlJc w:val="left"/>
      <w:pPr>
        <w:tabs>
          <w:tab w:val="num" w:pos="360"/>
        </w:tabs>
        <w:ind w:left="360" w:hanging="360"/>
      </w:pPr>
      <w:rPr>
        <w:rFonts w:ascii="Symbol" w:hAnsi="Symbol"/>
      </w:rPr>
    </w:lvl>
    <w:lvl w:ilvl="1" w:tplc="7AFCAF38">
      <w:start w:val="1"/>
      <w:numFmt w:val="bullet"/>
      <w:lvlText w:val="o"/>
      <w:lvlJc w:val="left"/>
      <w:pPr>
        <w:tabs>
          <w:tab w:val="num" w:pos="1080"/>
        </w:tabs>
        <w:ind w:left="1080" w:hanging="360"/>
      </w:pPr>
      <w:rPr>
        <w:rFonts w:ascii="Courier New" w:hAnsi="Courier New"/>
      </w:rPr>
    </w:lvl>
    <w:lvl w:ilvl="2" w:tplc="9C224BF6">
      <w:start w:val="1"/>
      <w:numFmt w:val="bullet"/>
      <w:lvlText w:val=""/>
      <w:lvlJc w:val="left"/>
      <w:pPr>
        <w:tabs>
          <w:tab w:val="num" w:pos="1800"/>
        </w:tabs>
        <w:ind w:left="1800" w:hanging="360"/>
      </w:pPr>
      <w:rPr>
        <w:rFonts w:ascii="Wingdings" w:hAnsi="Wingdings"/>
      </w:rPr>
    </w:lvl>
    <w:lvl w:ilvl="3" w:tplc="B28EA5AA">
      <w:start w:val="1"/>
      <w:numFmt w:val="bullet"/>
      <w:lvlText w:val=""/>
      <w:lvlJc w:val="left"/>
      <w:pPr>
        <w:tabs>
          <w:tab w:val="num" w:pos="2520"/>
        </w:tabs>
        <w:ind w:left="2520" w:hanging="360"/>
      </w:pPr>
      <w:rPr>
        <w:rFonts w:ascii="Symbol" w:hAnsi="Symbol"/>
      </w:rPr>
    </w:lvl>
    <w:lvl w:ilvl="4" w:tplc="E4F08064">
      <w:start w:val="1"/>
      <w:numFmt w:val="bullet"/>
      <w:lvlText w:val="o"/>
      <w:lvlJc w:val="left"/>
      <w:pPr>
        <w:tabs>
          <w:tab w:val="num" w:pos="3240"/>
        </w:tabs>
        <w:ind w:left="3240" w:hanging="360"/>
      </w:pPr>
      <w:rPr>
        <w:rFonts w:ascii="Courier New" w:hAnsi="Courier New"/>
      </w:rPr>
    </w:lvl>
    <w:lvl w:ilvl="5" w:tplc="16946CCA">
      <w:start w:val="1"/>
      <w:numFmt w:val="bullet"/>
      <w:lvlText w:val=""/>
      <w:lvlJc w:val="left"/>
      <w:pPr>
        <w:tabs>
          <w:tab w:val="num" w:pos="3960"/>
        </w:tabs>
        <w:ind w:left="3960" w:hanging="360"/>
      </w:pPr>
      <w:rPr>
        <w:rFonts w:ascii="Wingdings" w:hAnsi="Wingdings"/>
      </w:rPr>
    </w:lvl>
    <w:lvl w:ilvl="6" w:tplc="1DC2F79A">
      <w:start w:val="1"/>
      <w:numFmt w:val="bullet"/>
      <w:lvlText w:val=""/>
      <w:lvlJc w:val="left"/>
      <w:pPr>
        <w:tabs>
          <w:tab w:val="num" w:pos="4680"/>
        </w:tabs>
        <w:ind w:left="4680" w:hanging="360"/>
      </w:pPr>
      <w:rPr>
        <w:rFonts w:ascii="Symbol" w:hAnsi="Symbol"/>
      </w:rPr>
    </w:lvl>
    <w:lvl w:ilvl="7" w:tplc="51FA33DA">
      <w:start w:val="1"/>
      <w:numFmt w:val="bullet"/>
      <w:lvlText w:val="o"/>
      <w:lvlJc w:val="left"/>
      <w:pPr>
        <w:tabs>
          <w:tab w:val="num" w:pos="5400"/>
        </w:tabs>
        <w:ind w:left="5400" w:hanging="360"/>
      </w:pPr>
      <w:rPr>
        <w:rFonts w:ascii="Courier New" w:hAnsi="Courier New"/>
      </w:rPr>
    </w:lvl>
    <w:lvl w:ilvl="8" w:tplc="C0D0980A">
      <w:start w:val="1"/>
      <w:numFmt w:val="bullet"/>
      <w:lvlText w:val=""/>
      <w:lvlJc w:val="left"/>
      <w:pPr>
        <w:tabs>
          <w:tab w:val="num" w:pos="6120"/>
        </w:tabs>
        <w:ind w:left="6120" w:hanging="360"/>
      </w:pPr>
      <w:rPr>
        <w:rFonts w:ascii="Wingdings" w:hAnsi="Wingdings"/>
      </w:rPr>
    </w:lvl>
  </w:abstractNum>
  <w:abstractNum w:abstractNumId="3" w15:restartNumberingAfterBreak="0">
    <w:nsid w:val="10960921"/>
    <w:multiLevelType w:val="multilevel"/>
    <w:tmpl w:val="2EA01BBC"/>
    <w:lvl w:ilvl="0">
      <w:start w:val="1"/>
      <w:numFmt w:val="bullet"/>
      <w:lvlText w:val=""/>
      <w:lvlJc w:val="left"/>
      <w:pPr>
        <w:tabs>
          <w:tab w:val="num" w:pos="0"/>
        </w:tabs>
        <w:ind w:left="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4" w15:restartNumberingAfterBreak="0">
    <w:nsid w:val="11105905"/>
    <w:multiLevelType w:val="hybridMultilevel"/>
    <w:tmpl w:val="9D52F44C"/>
    <w:lvl w:ilvl="0" w:tplc="FDBE2AFE">
      <w:start w:val="1"/>
      <w:numFmt w:val="bullet"/>
      <w:lvlText w:val=""/>
      <w:lvlJc w:val="left"/>
      <w:pPr>
        <w:ind w:left="720" w:hanging="360"/>
      </w:pPr>
      <w:rPr>
        <w:rFonts w:ascii="Symbol" w:hAnsi="Symbol"/>
      </w:rPr>
    </w:lvl>
    <w:lvl w:ilvl="1" w:tplc="AA0057A4">
      <w:start w:val="1"/>
      <w:numFmt w:val="bullet"/>
      <w:lvlText w:val="o"/>
      <w:lvlJc w:val="left"/>
      <w:pPr>
        <w:ind w:left="1440" w:hanging="360"/>
      </w:pPr>
      <w:rPr>
        <w:rFonts w:ascii="Courier New" w:hAnsi="Courier New"/>
      </w:rPr>
    </w:lvl>
    <w:lvl w:ilvl="2" w:tplc="C6DA3588">
      <w:start w:val="1"/>
      <w:numFmt w:val="bullet"/>
      <w:lvlText w:val=""/>
      <w:lvlJc w:val="left"/>
      <w:pPr>
        <w:ind w:left="2160" w:hanging="360"/>
      </w:pPr>
      <w:rPr>
        <w:rFonts w:ascii="Wingdings" w:hAnsi="Wingdings"/>
      </w:rPr>
    </w:lvl>
    <w:lvl w:ilvl="3" w:tplc="0EA8BDCA">
      <w:start w:val="1"/>
      <w:numFmt w:val="bullet"/>
      <w:lvlText w:val=""/>
      <w:lvlJc w:val="left"/>
      <w:pPr>
        <w:ind w:left="2880" w:hanging="360"/>
      </w:pPr>
      <w:rPr>
        <w:rFonts w:ascii="Symbol" w:hAnsi="Symbol"/>
      </w:rPr>
    </w:lvl>
    <w:lvl w:ilvl="4" w:tplc="802471CC">
      <w:start w:val="1"/>
      <w:numFmt w:val="bullet"/>
      <w:lvlText w:val="o"/>
      <w:lvlJc w:val="left"/>
      <w:pPr>
        <w:ind w:left="3600" w:hanging="360"/>
      </w:pPr>
      <w:rPr>
        <w:rFonts w:ascii="Courier New" w:hAnsi="Courier New"/>
      </w:rPr>
    </w:lvl>
    <w:lvl w:ilvl="5" w:tplc="24C89634">
      <w:start w:val="1"/>
      <w:numFmt w:val="bullet"/>
      <w:lvlText w:val=""/>
      <w:lvlJc w:val="left"/>
      <w:pPr>
        <w:ind w:left="4320" w:hanging="360"/>
      </w:pPr>
      <w:rPr>
        <w:rFonts w:ascii="Wingdings" w:hAnsi="Wingdings"/>
      </w:rPr>
    </w:lvl>
    <w:lvl w:ilvl="6" w:tplc="C9A8EAB6">
      <w:start w:val="1"/>
      <w:numFmt w:val="bullet"/>
      <w:lvlText w:val=""/>
      <w:lvlJc w:val="left"/>
      <w:pPr>
        <w:ind w:left="5040" w:hanging="360"/>
      </w:pPr>
      <w:rPr>
        <w:rFonts w:ascii="Symbol" w:hAnsi="Symbol"/>
      </w:rPr>
    </w:lvl>
    <w:lvl w:ilvl="7" w:tplc="F80C8A94">
      <w:start w:val="1"/>
      <w:numFmt w:val="bullet"/>
      <w:lvlText w:val="o"/>
      <w:lvlJc w:val="left"/>
      <w:pPr>
        <w:ind w:left="5760" w:hanging="360"/>
      </w:pPr>
      <w:rPr>
        <w:rFonts w:ascii="Courier New" w:hAnsi="Courier New"/>
      </w:rPr>
    </w:lvl>
    <w:lvl w:ilvl="8" w:tplc="CC70A254">
      <w:start w:val="1"/>
      <w:numFmt w:val="bullet"/>
      <w:lvlText w:val=""/>
      <w:lvlJc w:val="left"/>
      <w:pPr>
        <w:ind w:left="6480" w:hanging="360"/>
      </w:pPr>
      <w:rPr>
        <w:rFonts w:ascii="Wingdings" w:hAnsi="Wingdings"/>
      </w:rPr>
    </w:lvl>
  </w:abstractNum>
  <w:abstractNum w:abstractNumId="5" w15:restartNumberingAfterBreak="0">
    <w:nsid w:val="135137C3"/>
    <w:multiLevelType w:val="hybridMultilevel"/>
    <w:tmpl w:val="9E04A80E"/>
    <w:lvl w:ilvl="0" w:tplc="028C2742">
      <w:start w:val="1"/>
      <w:numFmt w:val="bullet"/>
      <w:pStyle w:val="ListParagraph"/>
      <w:lvlText w:val=""/>
      <w:lvlJc w:val="left"/>
      <w:pPr>
        <w:ind w:left="1440" w:hanging="360"/>
      </w:pPr>
      <w:rPr>
        <w:rFonts w:ascii="Symbol" w:hAnsi="Symbol"/>
      </w:rPr>
    </w:lvl>
    <w:lvl w:ilvl="1" w:tplc="84F6763C">
      <w:start w:val="1"/>
      <w:numFmt w:val="bullet"/>
      <w:lvlText w:val="o"/>
      <w:lvlJc w:val="left"/>
      <w:pPr>
        <w:ind w:left="2160" w:hanging="360"/>
      </w:pPr>
      <w:rPr>
        <w:rFonts w:ascii="Courier New" w:hAnsi="Courier New"/>
      </w:rPr>
    </w:lvl>
    <w:lvl w:ilvl="2" w:tplc="515EE636">
      <w:start w:val="1"/>
      <w:numFmt w:val="bullet"/>
      <w:lvlText w:val=""/>
      <w:lvlJc w:val="left"/>
      <w:pPr>
        <w:ind w:left="2880" w:hanging="360"/>
      </w:pPr>
      <w:rPr>
        <w:rFonts w:ascii="Wingdings" w:hAnsi="Wingdings"/>
      </w:rPr>
    </w:lvl>
    <w:lvl w:ilvl="3" w:tplc="27B4718A">
      <w:start w:val="1"/>
      <w:numFmt w:val="bullet"/>
      <w:lvlText w:val=""/>
      <w:lvlJc w:val="left"/>
      <w:pPr>
        <w:ind w:left="3600" w:hanging="360"/>
      </w:pPr>
      <w:rPr>
        <w:rFonts w:ascii="Symbol" w:hAnsi="Symbol"/>
      </w:rPr>
    </w:lvl>
    <w:lvl w:ilvl="4" w:tplc="4C7CAA30">
      <w:start w:val="1"/>
      <w:numFmt w:val="bullet"/>
      <w:lvlText w:val="o"/>
      <w:lvlJc w:val="left"/>
      <w:pPr>
        <w:ind w:left="4320" w:hanging="360"/>
      </w:pPr>
      <w:rPr>
        <w:rFonts w:ascii="Courier New" w:hAnsi="Courier New"/>
      </w:rPr>
    </w:lvl>
    <w:lvl w:ilvl="5" w:tplc="7E4461D0">
      <w:start w:val="1"/>
      <w:numFmt w:val="bullet"/>
      <w:lvlText w:val=""/>
      <w:lvlJc w:val="left"/>
      <w:pPr>
        <w:ind w:left="5040" w:hanging="360"/>
      </w:pPr>
      <w:rPr>
        <w:rFonts w:ascii="Wingdings" w:hAnsi="Wingdings"/>
      </w:rPr>
    </w:lvl>
    <w:lvl w:ilvl="6" w:tplc="083C5DDA">
      <w:start w:val="1"/>
      <w:numFmt w:val="bullet"/>
      <w:lvlText w:val=""/>
      <w:lvlJc w:val="left"/>
      <w:pPr>
        <w:ind w:left="5760" w:hanging="360"/>
      </w:pPr>
      <w:rPr>
        <w:rFonts w:ascii="Symbol" w:hAnsi="Symbol"/>
      </w:rPr>
    </w:lvl>
    <w:lvl w:ilvl="7" w:tplc="EDC2D418">
      <w:start w:val="1"/>
      <w:numFmt w:val="bullet"/>
      <w:lvlText w:val="o"/>
      <w:lvlJc w:val="left"/>
      <w:pPr>
        <w:ind w:left="6480" w:hanging="360"/>
      </w:pPr>
      <w:rPr>
        <w:rFonts w:ascii="Courier New" w:hAnsi="Courier New"/>
      </w:rPr>
    </w:lvl>
    <w:lvl w:ilvl="8" w:tplc="1B1A053A">
      <w:start w:val="1"/>
      <w:numFmt w:val="bullet"/>
      <w:lvlText w:val=""/>
      <w:lvlJc w:val="left"/>
      <w:pPr>
        <w:ind w:left="7200" w:hanging="360"/>
      </w:pPr>
      <w:rPr>
        <w:rFonts w:ascii="Wingdings" w:hAnsi="Wingdings"/>
      </w:rPr>
    </w:lvl>
  </w:abstractNum>
  <w:abstractNum w:abstractNumId="6" w15:restartNumberingAfterBreak="0">
    <w:nsid w:val="1C5D6413"/>
    <w:multiLevelType w:val="multilevel"/>
    <w:tmpl w:val="0EF87D4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855E38"/>
    <w:multiLevelType w:val="multilevel"/>
    <w:tmpl w:val="BA528734"/>
    <w:lvl w:ilvl="0">
      <w:start w:val="5"/>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C9B0F46"/>
    <w:multiLevelType w:val="hybridMultilevel"/>
    <w:tmpl w:val="9FB0D2D8"/>
    <w:lvl w:ilvl="0" w:tplc="B366DACA">
      <w:start w:val="1"/>
      <w:numFmt w:val="bullet"/>
      <w:lvlText w:val=""/>
      <w:lvlJc w:val="left"/>
      <w:pPr>
        <w:ind w:left="720" w:hanging="360"/>
      </w:pPr>
      <w:rPr>
        <w:rFonts w:ascii="Symbol" w:hAnsi="Symbol"/>
      </w:rPr>
    </w:lvl>
    <w:lvl w:ilvl="1" w:tplc="16E6B7DE">
      <w:start w:val="1"/>
      <w:numFmt w:val="bullet"/>
      <w:lvlText w:val="o"/>
      <w:lvlJc w:val="left"/>
      <w:pPr>
        <w:ind w:left="1440" w:hanging="360"/>
      </w:pPr>
      <w:rPr>
        <w:rFonts w:ascii="Courier New" w:hAnsi="Courier New"/>
      </w:rPr>
    </w:lvl>
    <w:lvl w:ilvl="2" w:tplc="5462B6AC">
      <w:start w:val="1"/>
      <w:numFmt w:val="bullet"/>
      <w:lvlText w:val=""/>
      <w:lvlJc w:val="left"/>
      <w:pPr>
        <w:ind w:left="2160" w:hanging="360"/>
      </w:pPr>
      <w:rPr>
        <w:rFonts w:ascii="Wingdings" w:hAnsi="Wingdings"/>
      </w:rPr>
    </w:lvl>
    <w:lvl w:ilvl="3" w:tplc="560C7B7A">
      <w:start w:val="1"/>
      <w:numFmt w:val="bullet"/>
      <w:lvlText w:val=""/>
      <w:lvlJc w:val="left"/>
      <w:pPr>
        <w:ind w:left="2880" w:hanging="360"/>
      </w:pPr>
      <w:rPr>
        <w:rFonts w:ascii="Symbol" w:hAnsi="Symbol"/>
      </w:rPr>
    </w:lvl>
    <w:lvl w:ilvl="4" w:tplc="95BE1124">
      <w:start w:val="1"/>
      <w:numFmt w:val="bullet"/>
      <w:lvlText w:val="o"/>
      <w:lvlJc w:val="left"/>
      <w:pPr>
        <w:ind w:left="3600" w:hanging="360"/>
      </w:pPr>
      <w:rPr>
        <w:rFonts w:ascii="Courier New" w:hAnsi="Courier New"/>
      </w:rPr>
    </w:lvl>
    <w:lvl w:ilvl="5" w:tplc="DFF0BDDA">
      <w:start w:val="1"/>
      <w:numFmt w:val="bullet"/>
      <w:lvlText w:val=""/>
      <w:lvlJc w:val="left"/>
      <w:pPr>
        <w:ind w:left="4320" w:hanging="360"/>
      </w:pPr>
      <w:rPr>
        <w:rFonts w:ascii="Wingdings" w:hAnsi="Wingdings"/>
      </w:rPr>
    </w:lvl>
    <w:lvl w:ilvl="6" w:tplc="C7C8E898">
      <w:start w:val="1"/>
      <w:numFmt w:val="bullet"/>
      <w:lvlText w:val=""/>
      <w:lvlJc w:val="left"/>
      <w:pPr>
        <w:ind w:left="5040" w:hanging="360"/>
      </w:pPr>
      <w:rPr>
        <w:rFonts w:ascii="Symbol" w:hAnsi="Symbol"/>
      </w:rPr>
    </w:lvl>
    <w:lvl w:ilvl="7" w:tplc="A800905E">
      <w:start w:val="1"/>
      <w:numFmt w:val="bullet"/>
      <w:lvlText w:val="o"/>
      <w:lvlJc w:val="left"/>
      <w:pPr>
        <w:ind w:left="5760" w:hanging="360"/>
      </w:pPr>
      <w:rPr>
        <w:rFonts w:ascii="Courier New" w:hAnsi="Courier New"/>
      </w:rPr>
    </w:lvl>
    <w:lvl w:ilvl="8" w:tplc="F980627E">
      <w:start w:val="1"/>
      <w:numFmt w:val="bullet"/>
      <w:lvlText w:val=""/>
      <w:lvlJc w:val="left"/>
      <w:pPr>
        <w:ind w:left="6480" w:hanging="360"/>
      </w:pPr>
      <w:rPr>
        <w:rFonts w:ascii="Wingdings" w:hAnsi="Wingdings"/>
      </w:rPr>
    </w:lvl>
  </w:abstractNum>
  <w:abstractNum w:abstractNumId="9" w15:restartNumberingAfterBreak="0">
    <w:nsid w:val="1FF10837"/>
    <w:multiLevelType w:val="hybridMultilevel"/>
    <w:tmpl w:val="466C0136"/>
    <w:lvl w:ilvl="0" w:tplc="D3B2F21A">
      <w:start w:val="1"/>
      <w:numFmt w:val="bullet"/>
      <w:lvlText w:val=""/>
      <w:lvlJc w:val="left"/>
      <w:pPr>
        <w:tabs>
          <w:tab w:val="num" w:pos="360"/>
        </w:tabs>
        <w:ind w:left="360" w:hanging="360"/>
      </w:pPr>
      <w:rPr>
        <w:rFonts w:ascii="Symbol" w:hAnsi="Symbol"/>
      </w:rPr>
    </w:lvl>
    <w:lvl w:ilvl="1" w:tplc="5904501A">
      <w:start w:val="1"/>
      <w:numFmt w:val="bullet"/>
      <w:lvlText w:val="o"/>
      <w:lvlJc w:val="left"/>
      <w:pPr>
        <w:ind w:left="1440" w:hanging="360"/>
      </w:pPr>
      <w:rPr>
        <w:rFonts w:ascii="Courier New" w:hAnsi="Courier New"/>
      </w:rPr>
    </w:lvl>
    <w:lvl w:ilvl="2" w:tplc="8982B3CA">
      <w:start w:val="1"/>
      <w:numFmt w:val="bullet"/>
      <w:lvlText w:val=""/>
      <w:lvlJc w:val="left"/>
      <w:pPr>
        <w:ind w:left="2160" w:hanging="360"/>
      </w:pPr>
      <w:rPr>
        <w:rFonts w:ascii="Wingdings" w:hAnsi="Wingdings"/>
      </w:rPr>
    </w:lvl>
    <w:lvl w:ilvl="3" w:tplc="E6F03D8A">
      <w:start w:val="1"/>
      <w:numFmt w:val="bullet"/>
      <w:lvlText w:val=""/>
      <w:lvlJc w:val="left"/>
      <w:pPr>
        <w:ind w:left="2880" w:hanging="360"/>
      </w:pPr>
      <w:rPr>
        <w:rFonts w:ascii="Symbol" w:hAnsi="Symbol"/>
      </w:rPr>
    </w:lvl>
    <w:lvl w:ilvl="4" w:tplc="6A0E2FA2">
      <w:start w:val="1"/>
      <w:numFmt w:val="bullet"/>
      <w:lvlText w:val="o"/>
      <w:lvlJc w:val="left"/>
      <w:pPr>
        <w:ind w:left="3600" w:hanging="360"/>
      </w:pPr>
      <w:rPr>
        <w:rFonts w:ascii="Courier New" w:hAnsi="Courier New"/>
      </w:rPr>
    </w:lvl>
    <w:lvl w:ilvl="5" w:tplc="D7E61A20">
      <w:start w:val="1"/>
      <w:numFmt w:val="bullet"/>
      <w:lvlText w:val=""/>
      <w:lvlJc w:val="left"/>
      <w:pPr>
        <w:ind w:left="4320" w:hanging="360"/>
      </w:pPr>
      <w:rPr>
        <w:rFonts w:ascii="Wingdings" w:hAnsi="Wingdings"/>
      </w:rPr>
    </w:lvl>
    <w:lvl w:ilvl="6" w:tplc="B41C0E46">
      <w:start w:val="1"/>
      <w:numFmt w:val="bullet"/>
      <w:lvlText w:val=""/>
      <w:lvlJc w:val="left"/>
      <w:pPr>
        <w:ind w:left="5040" w:hanging="360"/>
      </w:pPr>
      <w:rPr>
        <w:rFonts w:ascii="Symbol" w:hAnsi="Symbol"/>
      </w:rPr>
    </w:lvl>
    <w:lvl w:ilvl="7" w:tplc="FF48088A">
      <w:start w:val="1"/>
      <w:numFmt w:val="bullet"/>
      <w:lvlText w:val="o"/>
      <w:lvlJc w:val="left"/>
      <w:pPr>
        <w:ind w:left="5760" w:hanging="360"/>
      </w:pPr>
      <w:rPr>
        <w:rFonts w:ascii="Courier New" w:hAnsi="Courier New"/>
      </w:rPr>
    </w:lvl>
    <w:lvl w:ilvl="8" w:tplc="04C08F8C">
      <w:start w:val="1"/>
      <w:numFmt w:val="bullet"/>
      <w:lvlText w:val=""/>
      <w:lvlJc w:val="left"/>
      <w:pPr>
        <w:ind w:left="6480" w:hanging="360"/>
      </w:pPr>
      <w:rPr>
        <w:rFonts w:ascii="Wingdings" w:hAnsi="Wingdings"/>
      </w:rPr>
    </w:lvl>
  </w:abstractNum>
  <w:abstractNum w:abstractNumId="10" w15:restartNumberingAfterBreak="0">
    <w:nsid w:val="26816681"/>
    <w:multiLevelType w:val="multilevel"/>
    <w:tmpl w:val="C3C6329E"/>
    <w:lvl w:ilvl="0">
      <w:start w:val="5"/>
      <w:numFmt w:val="decimal"/>
      <w:pStyle w:val="ADPalatinoHeading1"/>
      <w:lvlText w:val="%1."/>
      <w:lvlJc w:val="left"/>
      <w:pPr>
        <w:tabs>
          <w:tab w:val="num" w:pos="720"/>
        </w:tabs>
        <w:ind w:left="720" w:hanging="720"/>
      </w:pPr>
    </w:lvl>
    <w:lvl w:ilvl="1">
      <w:start w:val="3"/>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2C0209E8"/>
    <w:multiLevelType w:val="multilevel"/>
    <w:tmpl w:val="7CFAEB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23E327F"/>
    <w:multiLevelType w:val="hybridMultilevel"/>
    <w:tmpl w:val="2DE4F1CE"/>
    <w:lvl w:ilvl="0" w:tplc="C7441BE2">
      <w:start w:val="1"/>
      <w:numFmt w:val="bullet"/>
      <w:lvlText w:val=""/>
      <w:lvlJc w:val="left"/>
      <w:pPr>
        <w:ind w:left="720" w:hanging="360"/>
      </w:pPr>
      <w:rPr>
        <w:rFonts w:ascii="Symbol" w:hAnsi="Symbol"/>
      </w:rPr>
    </w:lvl>
    <w:lvl w:ilvl="1" w:tplc="F14CA1F0">
      <w:start w:val="1"/>
      <w:numFmt w:val="bullet"/>
      <w:lvlText w:val="o"/>
      <w:lvlJc w:val="left"/>
      <w:pPr>
        <w:ind w:left="1440" w:hanging="360"/>
      </w:pPr>
      <w:rPr>
        <w:rFonts w:ascii="Courier New" w:hAnsi="Courier New"/>
      </w:rPr>
    </w:lvl>
    <w:lvl w:ilvl="2" w:tplc="0226AC7A">
      <w:start w:val="1"/>
      <w:numFmt w:val="bullet"/>
      <w:lvlText w:val=""/>
      <w:lvlJc w:val="left"/>
      <w:pPr>
        <w:ind w:left="2160" w:hanging="360"/>
      </w:pPr>
      <w:rPr>
        <w:rFonts w:ascii="Wingdings" w:hAnsi="Wingdings"/>
      </w:rPr>
    </w:lvl>
    <w:lvl w:ilvl="3" w:tplc="60949D7A">
      <w:start w:val="1"/>
      <w:numFmt w:val="bullet"/>
      <w:lvlText w:val=""/>
      <w:lvlJc w:val="left"/>
      <w:pPr>
        <w:ind w:left="2880" w:hanging="360"/>
      </w:pPr>
      <w:rPr>
        <w:rFonts w:ascii="Symbol" w:hAnsi="Symbol"/>
      </w:rPr>
    </w:lvl>
    <w:lvl w:ilvl="4" w:tplc="C30881A4">
      <w:start w:val="1"/>
      <w:numFmt w:val="bullet"/>
      <w:lvlText w:val="o"/>
      <w:lvlJc w:val="left"/>
      <w:pPr>
        <w:ind w:left="3600" w:hanging="360"/>
      </w:pPr>
      <w:rPr>
        <w:rFonts w:ascii="Courier New" w:hAnsi="Courier New"/>
      </w:rPr>
    </w:lvl>
    <w:lvl w:ilvl="5" w:tplc="00389B5C">
      <w:start w:val="1"/>
      <w:numFmt w:val="bullet"/>
      <w:lvlText w:val=""/>
      <w:lvlJc w:val="left"/>
      <w:pPr>
        <w:ind w:left="4320" w:hanging="360"/>
      </w:pPr>
      <w:rPr>
        <w:rFonts w:ascii="Wingdings" w:hAnsi="Wingdings"/>
      </w:rPr>
    </w:lvl>
    <w:lvl w:ilvl="6" w:tplc="A1C0C954">
      <w:start w:val="1"/>
      <w:numFmt w:val="bullet"/>
      <w:lvlText w:val=""/>
      <w:lvlJc w:val="left"/>
      <w:pPr>
        <w:ind w:left="5040" w:hanging="360"/>
      </w:pPr>
      <w:rPr>
        <w:rFonts w:ascii="Symbol" w:hAnsi="Symbol"/>
      </w:rPr>
    </w:lvl>
    <w:lvl w:ilvl="7" w:tplc="547477AC">
      <w:start w:val="1"/>
      <w:numFmt w:val="bullet"/>
      <w:lvlText w:val="o"/>
      <w:lvlJc w:val="left"/>
      <w:pPr>
        <w:ind w:left="5760" w:hanging="360"/>
      </w:pPr>
      <w:rPr>
        <w:rFonts w:ascii="Courier New" w:hAnsi="Courier New"/>
      </w:rPr>
    </w:lvl>
    <w:lvl w:ilvl="8" w:tplc="7F80F4AC">
      <w:start w:val="1"/>
      <w:numFmt w:val="bullet"/>
      <w:lvlText w:val=""/>
      <w:lvlJc w:val="left"/>
      <w:pPr>
        <w:ind w:left="6480" w:hanging="360"/>
      </w:pPr>
      <w:rPr>
        <w:rFonts w:ascii="Wingdings" w:hAnsi="Wingdings"/>
      </w:rPr>
    </w:lvl>
  </w:abstractNum>
  <w:abstractNum w:abstractNumId="13" w15:restartNumberingAfterBreak="0">
    <w:nsid w:val="32DF4BA4"/>
    <w:multiLevelType w:val="multilevel"/>
    <w:tmpl w:val="180CFB2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30F11CE"/>
    <w:multiLevelType w:val="multilevel"/>
    <w:tmpl w:val="9B42C60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A3E205D"/>
    <w:multiLevelType w:val="hybridMultilevel"/>
    <w:tmpl w:val="279854C0"/>
    <w:lvl w:ilvl="0" w:tplc="C662464A">
      <w:start w:val="1"/>
      <w:numFmt w:val="bullet"/>
      <w:lvlText w:val=""/>
      <w:lvlJc w:val="left"/>
      <w:pPr>
        <w:tabs>
          <w:tab w:val="num" w:pos="357"/>
        </w:tabs>
        <w:ind w:left="360" w:hanging="360"/>
      </w:pPr>
      <w:rPr>
        <w:rFonts w:ascii="Symbol" w:hAnsi="Symbol"/>
      </w:rPr>
    </w:lvl>
    <w:lvl w:ilvl="1" w:tplc="0E32CF74">
      <w:start w:val="1"/>
      <w:numFmt w:val="bullet"/>
      <w:lvlText w:val="o"/>
      <w:lvlJc w:val="left"/>
      <w:pPr>
        <w:tabs>
          <w:tab w:val="num" w:pos="720"/>
        </w:tabs>
        <w:ind w:left="720" w:hanging="360"/>
      </w:pPr>
      <w:rPr>
        <w:rFonts w:ascii="Courier New" w:hAnsi="Courier New"/>
      </w:rPr>
    </w:lvl>
    <w:lvl w:ilvl="2" w:tplc="1B68E77C">
      <w:start w:val="1"/>
      <w:numFmt w:val="bullet"/>
      <w:lvlText w:val=""/>
      <w:lvlJc w:val="left"/>
      <w:pPr>
        <w:tabs>
          <w:tab w:val="num" w:pos="1440"/>
        </w:tabs>
        <w:ind w:left="1440" w:hanging="360"/>
      </w:pPr>
      <w:rPr>
        <w:rFonts w:ascii="Wingdings" w:hAnsi="Wingdings"/>
      </w:rPr>
    </w:lvl>
    <w:lvl w:ilvl="3" w:tplc="1BECAAE4">
      <w:start w:val="1"/>
      <w:numFmt w:val="bullet"/>
      <w:lvlText w:val=""/>
      <w:lvlJc w:val="left"/>
      <w:pPr>
        <w:tabs>
          <w:tab w:val="num" w:pos="2160"/>
        </w:tabs>
        <w:ind w:left="2160" w:hanging="360"/>
      </w:pPr>
      <w:rPr>
        <w:rFonts w:ascii="Symbol" w:hAnsi="Symbol"/>
      </w:rPr>
    </w:lvl>
    <w:lvl w:ilvl="4" w:tplc="75829DC0">
      <w:start w:val="1"/>
      <w:numFmt w:val="bullet"/>
      <w:lvlText w:val="o"/>
      <w:lvlJc w:val="left"/>
      <w:pPr>
        <w:tabs>
          <w:tab w:val="num" w:pos="2880"/>
        </w:tabs>
        <w:ind w:left="2880" w:hanging="360"/>
      </w:pPr>
      <w:rPr>
        <w:rFonts w:ascii="Courier New" w:hAnsi="Courier New"/>
      </w:rPr>
    </w:lvl>
    <w:lvl w:ilvl="5" w:tplc="7BD29700">
      <w:start w:val="1"/>
      <w:numFmt w:val="bullet"/>
      <w:lvlText w:val=""/>
      <w:lvlJc w:val="left"/>
      <w:pPr>
        <w:tabs>
          <w:tab w:val="num" w:pos="3600"/>
        </w:tabs>
        <w:ind w:left="3600" w:hanging="360"/>
      </w:pPr>
      <w:rPr>
        <w:rFonts w:ascii="Wingdings" w:hAnsi="Wingdings"/>
      </w:rPr>
    </w:lvl>
    <w:lvl w:ilvl="6" w:tplc="49802B2A">
      <w:start w:val="1"/>
      <w:numFmt w:val="bullet"/>
      <w:lvlText w:val=""/>
      <w:lvlJc w:val="left"/>
      <w:pPr>
        <w:tabs>
          <w:tab w:val="num" w:pos="4320"/>
        </w:tabs>
        <w:ind w:left="4320" w:hanging="360"/>
      </w:pPr>
      <w:rPr>
        <w:rFonts w:ascii="Symbol" w:hAnsi="Symbol"/>
      </w:rPr>
    </w:lvl>
    <w:lvl w:ilvl="7" w:tplc="5DF26398">
      <w:start w:val="1"/>
      <w:numFmt w:val="bullet"/>
      <w:lvlText w:val="o"/>
      <w:lvlJc w:val="left"/>
      <w:pPr>
        <w:tabs>
          <w:tab w:val="num" w:pos="5040"/>
        </w:tabs>
        <w:ind w:left="5040" w:hanging="360"/>
      </w:pPr>
      <w:rPr>
        <w:rFonts w:ascii="Courier New" w:hAnsi="Courier New"/>
      </w:rPr>
    </w:lvl>
    <w:lvl w:ilvl="8" w:tplc="52FAA3A4">
      <w:start w:val="1"/>
      <w:numFmt w:val="bullet"/>
      <w:lvlText w:val=""/>
      <w:lvlJc w:val="left"/>
      <w:pPr>
        <w:tabs>
          <w:tab w:val="num" w:pos="5760"/>
        </w:tabs>
        <w:ind w:left="5760" w:hanging="360"/>
      </w:pPr>
      <w:rPr>
        <w:rFonts w:ascii="Wingdings" w:hAnsi="Wingdings"/>
      </w:rPr>
    </w:lvl>
  </w:abstractNum>
  <w:abstractNum w:abstractNumId="16" w15:restartNumberingAfterBreak="0">
    <w:nsid w:val="3C1D6E0B"/>
    <w:multiLevelType w:val="hybridMultilevel"/>
    <w:tmpl w:val="599C3CE0"/>
    <w:lvl w:ilvl="0" w:tplc="BB808C80">
      <w:start w:val="1"/>
      <w:numFmt w:val="bullet"/>
      <w:lvlText w:val=""/>
      <w:lvlJc w:val="left"/>
      <w:pPr>
        <w:ind w:left="720" w:hanging="360"/>
      </w:pPr>
      <w:rPr>
        <w:rFonts w:ascii="Symbol" w:hAnsi="Symbol"/>
      </w:rPr>
    </w:lvl>
    <w:lvl w:ilvl="1" w:tplc="880A53F6">
      <w:start w:val="1"/>
      <w:numFmt w:val="bullet"/>
      <w:lvlText w:val="o"/>
      <w:lvlJc w:val="left"/>
      <w:pPr>
        <w:ind w:left="1440" w:hanging="360"/>
      </w:pPr>
      <w:rPr>
        <w:rFonts w:ascii="Courier New" w:hAnsi="Courier New"/>
      </w:rPr>
    </w:lvl>
    <w:lvl w:ilvl="2" w:tplc="920EC35C">
      <w:start w:val="1"/>
      <w:numFmt w:val="bullet"/>
      <w:lvlText w:val=""/>
      <w:lvlJc w:val="left"/>
      <w:pPr>
        <w:ind w:left="2160" w:hanging="360"/>
      </w:pPr>
      <w:rPr>
        <w:rFonts w:ascii="Wingdings" w:hAnsi="Wingdings"/>
      </w:rPr>
    </w:lvl>
    <w:lvl w:ilvl="3" w:tplc="2A36E27A">
      <w:start w:val="1"/>
      <w:numFmt w:val="bullet"/>
      <w:lvlText w:val=""/>
      <w:lvlJc w:val="left"/>
      <w:pPr>
        <w:ind w:left="2880" w:hanging="360"/>
      </w:pPr>
      <w:rPr>
        <w:rFonts w:ascii="Symbol" w:hAnsi="Symbol"/>
      </w:rPr>
    </w:lvl>
    <w:lvl w:ilvl="4" w:tplc="162E4DC8">
      <w:start w:val="1"/>
      <w:numFmt w:val="bullet"/>
      <w:lvlText w:val="o"/>
      <w:lvlJc w:val="left"/>
      <w:pPr>
        <w:ind w:left="3600" w:hanging="360"/>
      </w:pPr>
      <w:rPr>
        <w:rFonts w:ascii="Courier New" w:hAnsi="Courier New"/>
      </w:rPr>
    </w:lvl>
    <w:lvl w:ilvl="5" w:tplc="53DEBE4E">
      <w:start w:val="1"/>
      <w:numFmt w:val="bullet"/>
      <w:lvlText w:val=""/>
      <w:lvlJc w:val="left"/>
      <w:pPr>
        <w:ind w:left="4320" w:hanging="360"/>
      </w:pPr>
      <w:rPr>
        <w:rFonts w:ascii="Wingdings" w:hAnsi="Wingdings"/>
      </w:rPr>
    </w:lvl>
    <w:lvl w:ilvl="6" w:tplc="692AF674">
      <w:start w:val="1"/>
      <w:numFmt w:val="bullet"/>
      <w:lvlText w:val=""/>
      <w:lvlJc w:val="left"/>
      <w:pPr>
        <w:ind w:left="5040" w:hanging="360"/>
      </w:pPr>
      <w:rPr>
        <w:rFonts w:ascii="Symbol" w:hAnsi="Symbol"/>
      </w:rPr>
    </w:lvl>
    <w:lvl w:ilvl="7" w:tplc="766A5C4C">
      <w:start w:val="1"/>
      <w:numFmt w:val="bullet"/>
      <w:lvlText w:val="o"/>
      <w:lvlJc w:val="left"/>
      <w:pPr>
        <w:ind w:left="5760" w:hanging="360"/>
      </w:pPr>
      <w:rPr>
        <w:rFonts w:ascii="Courier New" w:hAnsi="Courier New"/>
      </w:rPr>
    </w:lvl>
    <w:lvl w:ilvl="8" w:tplc="40EABECC">
      <w:start w:val="1"/>
      <w:numFmt w:val="bullet"/>
      <w:lvlText w:val=""/>
      <w:lvlJc w:val="left"/>
      <w:pPr>
        <w:ind w:left="6480" w:hanging="360"/>
      </w:pPr>
      <w:rPr>
        <w:rFonts w:ascii="Wingdings" w:hAnsi="Wingdings"/>
      </w:rPr>
    </w:lvl>
  </w:abstractNum>
  <w:abstractNum w:abstractNumId="17" w15:restartNumberingAfterBreak="0">
    <w:nsid w:val="3CA94F9C"/>
    <w:multiLevelType w:val="hybridMultilevel"/>
    <w:tmpl w:val="0F08E5F8"/>
    <w:lvl w:ilvl="0" w:tplc="A514593C">
      <w:start w:val="1"/>
      <w:numFmt w:val="bullet"/>
      <w:lvlText w:val=""/>
      <w:lvlJc w:val="left"/>
      <w:pPr>
        <w:tabs>
          <w:tab w:val="num" w:pos="360"/>
        </w:tabs>
        <w:ind w:left="360" w:hanging="360"/>
      </w:pPr>
      <w:rPr>
        <w:rFonts w:ascii="Symbol" w:hAnsi="Symbol"/>
      </w:rPr>
    </w:lvl>
    <w:lvl w:ilvl="1" w:tplc="AE7A1912">
      <w:start w:val="1"/>
      <w:numFmt w:val="bullet"/>
      <w:lvlText w:val="o"/>
      <w:lvlJc w:val="left"/>
      <w:pPr>
        <w:tabs>
          <w:tab w:val="num" w:pos="1080"/>
        </w:tabs>
        <w:ind w:left="1080" w:hanging="360"/>
      </w:pPr>
      <w:rPr>
        <w:rFonts w:ascii="Courier New" w:hAnsi="Courier New"/>
      </w:rPr>
    </w:lvl>
    <w:lvl w:ilvl="2" w:tplc="1F1AB3E2">
      <w:start w:val="1"/>
      <w:numFmt w:val="bullet"/>
      <w:lvlText w:val=""/>
      <w:lvlJc w:val="left"/>
      <w:pPr>
        <w:tabs>
          <w:tab w:val="num" w:pos="1800"/>
        </w:tabs>
        <w:ind w:left="1800" w:hanging="360"/>
      </w:pPr>
      <w:rPr>
        <w:rFonts w:ascii="Wingdings" w:hAnsi="Wingdings"/>
      </w:rPr>
    </w:lvl>
    <w:lvl w:ilvl="3" w:tplc="71E8369A">
      <w:start w:val="1"/>
      <w:numFmt w:val="bullet"/>
      <w:lvlText w:val=""/>
      <w:lvlJc w:val="left"/>
      <w:pPr>
        <w:tabs>
          <w:tab w:val="num" w:pos="2520"/>
        </w:tabs>
        <w:ind w:left="2520" w:hanging="360"/>
      </w:pPr>
      <w:rPr>
        <w:rFonts w:ascii="Symbol" w:hAnsi="Symbol"/>
      </w:rPr>
    </w:lvl>
    <w:lvl w:ilvl="4" w:tplc="3ADEB98C">
      <w:start w:val="1"/>
      <w:numFmt w:val="bullet"/>
      <w:lvlText w:val="o"/>
      <w:lvlJc w:val="left"/>
      <w:pPr>
        <w:tabs>
          <w:tab w:val="num" w:pos="3240"/>
        </w:tabs>
        <w:ind w:left="3240" w:hanging="360"/>
      </w:pPr>
      <w:rPr>
        <w:rFonts w:ascii="Courier New" w:hAnsi="Courier New"/>
      </w:rPr>
    </w:lvl>
    <w:lvl w:ilvl="5" w:tplc="E8A81010">
      <w:start w:val="1"/>
      <w:numFmt w:val="bullet"/>
      <w:lvlText w:val=""/>
      <w:lvlJc w:val="left"/>
      <w:pPr>
        <w:tabs>
          <w:tab w:val="num" w:pos="3960"/>
        </w:tabs>
        <w:ind w:left="3960" w:hanging="360"/>
      </w:pPr>
      <w:rPr>
        <w:rFonts w:ascii="Wingdings" w:hAnsi="Wingdings"/>
      </w:rPr>
    </w:lvl>
    <w:lvl w:ilvl="6" w:tplc="824AE50E">
      <w:start w:val="1"/>
      <w:numFmt w:val="bullet"/>
      <w:lvlText w:val=""/>
      <w:lvlJc w:val="left"/>
      <w:pPr>
        <w:tabs>
          <w:tab w:val="num" w:pos="4680"/>
        </w:tabs>
        <w:ind w:left="4680" w:hanging="360"/>
      </w:pPr>
      <w:rPr>
        <w:rFonts w:ascii="Symbol" w:hAnsi="Symbol"/>
      </w:rPr>
    </w:lvl>
    <w:lvl w:ilvl="7" w:tplc="CC9890F2">
      <w:start w:val="1"/>
      <w:numFmt w:val="bullet"/>
      <w:lvlText w:val="o"/>
      <w:lvlJc w:val="left"/>
      <w:pPr>
        <w:tabs>
          <w:tab w:val="num" w:pos="5400"/>
        </w:tabs>
        <w:ind w:left="5400" w:hanging="360"/>
      </w:pPr>
      <w:rPr>
        <w:rFonts w:ascii="Courier New" w:hAnsi="Courier New"/>
      </w:rPr>
    </w:lvl>
    <w:lvl w:ilvl="8" w:tplc="2524624C">
      <w:start w:val="1"/>
      <w:numFmt w:val="bullet"/>
      <w:lvlText w:val=""/>
      <w:lvlJc w:val="left"/>
      <w:pPr>
        <w:tabs>
          <w:tab w:val="num" w:pos="6120"/>
        </w:tabs>
        <w:ind w:left="6120" w:hanging="360"/>
      </w:pPr>
      <w:rPr>
        <w:rFonts w:ascii="Wingdings" w:hAnsi="Wingdings"/>
      </w:rPr>
    </w:lvl>
  </w:abstractNum>
  <w:abstractNum w:abstractNumId="18" w15:restartNumberingAfterBreak="0">
    <w:nsid w:val="3CE13184"/>
    <w:multiLevelType w:val="multilevel"/>
    <w:tmpl w:val="AC6ACC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E841038"/>
    <w:multiLevelType w:val="multilevel"/>
    <w:tmpl w:val="E6F49F5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00A083C"/>
    <w:multiLevelType w:val="multilevel"/>
    <w:tmpl w:val="2C2E42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4506B85"/>
    <w:multiLevelType w:val="multilevel"/>
    <w:tmpl w:val="4F4A60E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47338ED"/>
    <w:multiLevelType w:val="multilevel"/>
    <w:tmpl w:val="41EC5808"/>
    <w:lvl w:ilvl="0">
      <w:start w:val="6"/>
      <w:numFmt w:val="decimal"/>
      <w:lvlText w:val="%1"/>
      <w:lvlJc w:val="left"/>
      <w:pPr>
        <w:ind w:left="360" w:hanging="360"/>
      </w:pPr>
      <w:rPr>
        <w:rFonts w:hint="default"/>
      </w:rPr>
    </w:lvl>
    <w:lvl w:ilvl="1">
      <w:start w:val="1"/>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2331" w:hanging="108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719" w:hanging="1800"/>
      </w:pPr>
      <w:rPr>
        <w:rFonts w:hint="default"/>
      </w:rPr>
    </w:lvl>
    <w:lvl w:ilvl="8">
      <w:start w:val="1"/>
      <w:numFmt w:val="decimal"/>
      <w:lvlText w:val="%1.%2.%3.%4.%5.%6.%7.%8.%9"/>
      <w:lvlJc w:val="left"/>
      <w:pPr>
        <w:ind w:left="5136" w:hanging="1800"/>
      </w:pPr>
      <w:rPr>
        <w:rFonts w:hint="default"/>
      </w:rPr>
    </w:lvl>
  </w:abstractNum>
  <w:abstractNum w:abstractNumId="23" w15:restartNumberingAfterBreak="0">
    <w:nsid w:val="47525E99"/>
    <w:multiLevelType w:val="multilevel"/>
    <w:tmpl w:val="AF76CC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7735767"/>
    <w:multiLevelType w:val="hybridMultilevel"/>
    <w:tmpl w:val="D0A4E014"/>
    <w:lvl w:ilvl="0" w:tplc="E79CD66E">
      <w:start w:val="1"/>
      <w:numFmt w:val="bullet"/>
      <w:lvlText w:val=""/>
      <w:lvlJc w:val="left"/>
      <w:pPr>
        <w:ind w:left="360" w:hanging="360"/>
      </w:pPr>
      <w:rPr>
        <w:rFonts w:ascii="Symbol" w:hAnsi="Symbol"/>
      </w:rPr>
    </w:lvl>
    <w:lvl w:ilvl="1" w:tplc="C1A677E0">
      <w:start w:val="1"/>
      <w:numFmt w:val="bullet"/>
      <w:lvlText w:val="o"/>
      <w:lvlJc w:val="left"/>
      <w:pPr>
        <w:ind w:left="1080" w:hanging="360"/>
      </w:pPr>
      <w:rPr>
        <w:rFonts w:ascii="Courier New" w:hAnsi="Courier New"/>
      </w:rPr>
    </w:lvl>
    <w:lvl w:ilvl="2" w:tplc="4F7A91E8">
      <w:start w:val="1"/>
      <w:numFmt w:val="bullet"/>
      <w:lvlText w:val=""/>
      <w:lvlJc w:val="left"/>
      <w:pPr>
        <w:ind w:left="1800" w:hanging="360"/>
      </w:pPr>
      <w:rPr>
        <w:rFonts w:ascii="Wingdings" w:hAnsi="Wingdings"/>
      </w:rPr>
    </w:lvl>
    <w:lvl w:ilvl="3" w:tplc="D9D2DE60">
      <w:start w:val="1"/>
      <w:numFmt w:val="bullet"/>
      <w:lvlText w:val=""/>
      <w:lvlJc w:val="left"/>
      <w:pPr>
        <w:ind w:left="2520" w:hanging="360"/>
      </w:pPr>
      <w:rPr>
        <w:rFonts w:ascii="Symbol" w:hAnsi="Symbol"/>
      </w:rPr>
    </w:lvl>
    <w:lvl w:ilvl="4" w:tplc="853232B0">
      <w:start w:val="1"/>
      <w:numFmt w:val="bullet"/>
      <w:lvlText w:val="o"/>
      <w:lvlJc w:val="left"/>
      <w:pPr>
        <w:ind w:left="3240" w:hanging="360"/>
      </w:pPr>
      <w:rPr>
        <w:rFonts w:ascii="Courier New" w:hAnsi="Courier New"/>
      </w:rPr>
    </w:lvl>
    <w:lvl w:ilvl="5" w:tplc="DA8842B8">
      <w:start w:val="1"/>
      <w:numFmt w:val="bullet"/>
      <w:lvlText w:val=""/>
      <w:lvlJc w:val="left"/>
      <w:pPr>
        <w:ind w:left="3960" w:hanging="360"/>
      </w:pPr>
      <w:rPr>
        <w:rFonts w:ascii="Wingdings" w:hAnsi="Wingdings"/>
      </w:rPr>
    </w:lvl>
    <w:lvl w:ilvl="6" w:tplc="1C02FEC8">
      <w:start w:val="1"/>
      <w:numFmt w:val="bullet"/>
      <w:lvlText w:val=""/>
      <w:lvlJc w:val="left"/>
      <w:pPr>
        <w:ind w:left="4680" w:hanging="360"/>
      </w:pPr>
      <w:rPr>
        <w:rFonts w:ascii="Symbol" w:hAnsi="Symbol"/>
      </w:rPr>
    </w:lvl>
    <w:lvl w:ilvl="7" w:tplc="D22A1BF4">
      <w:start w:val="1"/>
      <w:numFmt w:val="bullet"/>
      <w:lvlText w:val="o"/>
      <w:lvlJc w:val="left"/>
      <w:pPr>
        <w:ind w:left="5400" w:hanging="360"/>
      </w:pPr>
      <w:rPr>
        <w:rFonts w:ascii="Courier New" w:hAnsi="Courier New"/>
      </w:rPr>
    </w:lvl>
    <w:lvl w:ilvl="8" w:tplc="ACC44918">
      <w:start w:val="1"/>
      <w:numFmt w:val="bullet"/>
      <w:lvlText w:val=""/>
      <w:lvlJc w:val="left"/>
      <w:pPr>
        <w:ind w:left="6120" w:hanging="360"/>
      </w:pPr>
      <w:rPr>
        <w:rFonts w:ascii="Wingdings" w:hAnsi="Wingdings"/>
      </w:rPr>
    </w:lvl>
  </w:abstractNum>
  <w:abstractNum w:abstractNumId="25" w15:restartNumberingAfterBreak="0">
    <w:nsid w:val="481522A2"/>
    <w:multiLevelType w:val="multilevel"/>
    <w:tmpl w:val="C8AC0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611C61"/>
    <w:multiLevelType w:val="hybridMultilevel"/>
    <w:tmpl w:val="202EED20"/>
    <w:lvl w:ilvl="0" w:tplc="B4F6C5F0">
      <w:start w:val="1"/>
      <w:numFmt w:val="bullet"/>
      <w:lvlText w:val=""/>
      <w:lvlJc w:val="left"/>
      <w:pPr>
        <w:ind w:left="1440" w:hanging="360"/>
      </w:pPr>
      <w:rPr>
        <w:rFonts w:ascii="Symbol" w:hAnsi="Symbol"/>
      </w:rPr>
    </w:lvl>
    <w:lvl w:ilvl="1" w:tplc="1F3A533A">
      <w:start w:val="1"/>
      <w:numFmt w:val="bullet"/>
      <w:lvlText w:val="o"/>
      <w:lvlJc w:val="left"/>
      <w:pPr>
        <w:ind w:left="2160" w:hanging="360"/>
      </w:pPr>
      <w:rPr>
        <w:rFonts w:ascii="Courier New" w:hAnsi="Courier New"/>
      </w:rPr>
    </w:lvl>
    <w:lvl w:ilvl="2" w:tplc="677EE29E">
      <w:start w:val="1"/>
      <w:numFmt w:val="bullet"/>
      <w:lvlText w:val=""/>
      <w:lvlJc w:val="left"/>
      <w:pPr>
        <w:ind w:left="2880" w:hanging="360"/>
      </w:pPr>
      <w:rPr>
        <w:rFonts w:ascii="Wingdings" w:hAnsi="Wingdings"/>
      </w:rPr>
    </w:lvl>
    <w:lvl w:ilvl="3" w:tplc="72D61D4C">
      <w:start w:val="1"/>
      <w:numFmt w:val="bullet"/>
      <w:lvlText w:val=""/>
      <w:lvlJc w:val="left"/>
      <w:pPr>
        <w:ind w:left="3600" w:hanging="360"/>
      </w:pPr>
      <w:rPr>
        <w:rFonts w:ascii="Symbol" w:hAnsi="Symbol"/>
      </w:rPr>
    </w:lvl>
    <w:lvl w:ilvl="4" w:tplc="508CA040">
      <w:start w:val="1"/>
      <w:numFmt w:val="bullet"/>
      <w:lvlText w:val="o"/>
      <w:lvlJc w:val="left"/>
      <w:pPr>
        <w:ind w:left="4320" w:hanging="360"/>
      </w:pPr>
      <w:rPr>
        <w:rFonts w:ascii="Courier New" w:hAnsi="Courier New"/>
      </w:rPr>
    </w:lvl>
    <w:lvl w:ilvl="5" w:tplc="218072DA">
      <w:start w:val="1"/>
      <w:numFmt w:val="bullet"/>
      <w:lvlText w:val=""/>
      <w:lvlJc w:val="left"/>
      <w:pPr>
        <w:ind w:left="5040" w:hanging="360"/>
      </w:pPr>
      <w:rPr>
        <w:rFonts w:ascii="Wingdings" w:hAnsi="Wingdings"/>
      </w:rPr>
    </w:lvl>
    <w:lvl w:ilvl="6" w:tplc="77DE0B18">
      <w:start w:val="1"/>
      <w:numFmt w:val="bullet"/>
      <w:lvlText w:val=""/>
      <w:lvlJc w:val="left"/>
      <w:pPr>
        <w:ind w:left="5760" w:hanging="360"/>
      </w:pPr>
      <w:rPr>
        <w:rFonts w:ascii="Symbol" w:hAnsi="Symbol"/>
      </w:rPr>
    </w:lvl>
    <w:lvl w:ilvl="7" w:tplc="1BAA98DA">
      <w:start w:val="1"/>
      <w:numFmt w:val="bullet"/>
      <w:lvlText w:val="o"/>
      <w:lvlJc w:val="left"/>
      <w:pPr>
        <w:ind w:left="6480" w:hanging="360"/>
      </w:pPr>
      <w:rPr>
        <w:rFonts w:ascii="Courier New" w:hAnsi="Courier New"/>
      </w:rPr>
    </w:lvl>
    <w:lvl w:ilvl="8" w:tplc="6C96545E">
      <w:start w:val="1"/>
      <w:numFmt w:val="bullet"/>
      <w:lvlText w:val=""/>
      <w:lvlJc w:val="left"/>
      <w:pPr>
        <w:ind w:left="7200" w:hanging="360"/>
      </w:pPr>
      <w:rPr>
        <w:rFonts w:ascii="Wingdings" w:hAnsi="Wingdings"/>
      </w:rPr>
    </w:lvl>
  </w:abstractNum>
  <w:abstractNum w:abstractNumId="27" w15:restartNumberingAfterBreak="0">
    <w:nsid w:val="5024430B"/>
    <w:multiLevelType w:val="multilevel"/>
    <w:tmpl w:val="6D8625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1A85CF8"/>
    <w:multiLevelType w:val="multilevel"/>
    <w:tmpl w:val="D9AC3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4A5516F"/>
    <w:multiLevelType w:val="multilevel"/>
    <w:tmpl w:val="B35C53A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4BA00C6"/>
    <w:multiLevelType w:val="multilevel"/>
    <w:tmpl w:val="C7DCFFC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8F83502"/>
    <w:multiLevelType w:val="multilevel"/>
    <w:tmpl w:val="7748603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91B10E6"/>
    <w:multiLevelType w:val="hybridMultilevel"/>
    <w:tmpl w:val="5B1EF4B2"/>
    <w:lvl w:ilvl="0" w:tplc="CAE0862C">
      <w:start w:val="1"/>
      <w:numFmt w:val="decimal"/>
      <w:lvlText w:val="%1."/>
      <w:lvlJc w:val="left"/>
      <w:pPr>
        <w:ind w:left="720" w:hanging="360"/>
      </w:pPr>
    </w:lvl>
    <w:lvl w:ilvl="1" w:tplc="BDE44912">
      <w:start w:val="1"/>
      <w:numFmt w:val="lowerLetter"/>
      <w:lvlText w:val="%2."/>
      <w:lvlJc w:val="left"/>
      <w:pPr>
        <w:ind w:left="1440" w:hanging="360"/>
      </w:pPr>
    </w:lvl>
    <w:lvl w:ilvl="2" w:tplc="B172E2CC">
      <w:start w:val="1"/>
      <w:numFmt w:val="lowerRoman"/>
      <w:lvlText w:val="%3."/>
      <w:lvlJc w:val="right"/>
      <w:pPr>
        <w:ind w:left="2160" w:hanging="180"/>
      </w:pPr>
    </w:lvl>
    <w:lvl w:ilvl="3" w:tplc="5776E682">
      <w:start w:val="1"/>
      <w:numFmt w:val="decimal"/>
      <w:lvlText w:val="%4."/>
      <w:lvlJc w:val="left"/>
      <w:pPr>
        <w:ind w:left="2880" w:hanging="360"/>
      </w:pPr>
    </w:lvl>
    <w:lvl w:ilvl="4" w:tplc="CAD86C64">
      <w:start w:val="1"/>
      <w:numFmt w:val="lowerLetter"/>
      <w:lvlText w:val="%5."/>
      <w:lvlJc w:val="left"/>
      <w:pPr>
        <w:ind w:left="3600" w:hanging="360"/>
      </w:pPr>
    </w:lvl>
    <w:lvl w:ilvl="5" w:tplc="95C8C23A">
      <w:start w:val="1"/>
      <w:numFmt w:val="lowerRoman"/>
      <w:lvlText w:val="%6."/>
      <w:lvlJc w:val="right"/>
      <w:pPr>
        <w:ind w:left="4320" w:hanging="180"/>
      </w:pPr>
    </w:lvl>
    <w:lvl w:ilvl="6" w:tplc="C6C4E692">
      <w:start w:val="1"/>
      <w:numFmt w:val="decimal"/>
      <w:lvlText w:val="%7."/>
      <w:lvlJc w:val="left"/>
      <w:pPr>
        <w:ind w:left="5040" w:hanging="360"/>
      </w:pPr>
    </w:lvl>
    <w:lvl w:ilvl="7" w:tplc="11705FF6">
      <w:start w:val="1"/>
      <w:numFmt w:val="lowerLetter"/>
      <w:lvlText w:val="%8."/>
      <w:lvlJc w:val="left"/>
      <w:pPr>
        <w:ind w:left="5760" w:hanging="360"/>
      </w:pPr>
    </w:lvl>
    <w:lvl w:ilvl="8" w:tplc="FB8CDDF2">
      <w:start w:val="1"/>
      <w:numFmt w:val="lowerRoman"/>
      <w:lvlText w:val="%9."/>
      <w:lvlJc w:val="right"/>
      <w:pPr>
        <w:ind w:left="6480" w:hanging="180"/>
      </w:pPr>
    </w:lvl>
  </w:abstractNum>
  <w:abstractNum w:abstractNumId="33" w15:restartNumberingAfterBreak="0">
    <w:nsid w:val="6C193A9C"/>
    <w:multiLevelType w:val="multilevel"/>
    <w:tmpl w:val="54A6EF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C2A6860"/>
    <w:multiLevelType w:val="hybridMultilevel"/>
    <w:tmpl w:val="9B4C1D8C"/>
    <w:lvl w:ilvl="0" w:tplc="F83243EC">
      <w:start w:val="5"/>
      <w:numFmt w:val="bullet"/>
      <w:lvlText w:val="•"/>
      <w:lvlJc w:val="left"/>
      <w:pPr>
        <w:ind w:left="786" w:hanging="360"/>
      </w:pPr>
      <w:rPr>
        <w:rFonts w:ascii="Arial" w:hAnsi="Arial"/>
      </w:rPr>
    </w:lvl>
    <w:lvl w:ilvl="1" w:tplc="3F1C5E48">
      <w:start w:val="1"/>
      <w:numFmt w:val="bullet"/>
      <w:lvlText w:val="o"/>
      <w:lvlJc w:val="left"/>
      <w:pPr>
        <w:ind w:left="1506" w:hanging="360"/>
      </w:pPr>
      <w:rPr>
        <w:rFonts w:ascii="Courier New" w:hAnsi="Courier New"/>
      </w:rPr>
    </w:lvl>
    <w:lvl w:ilvl="2" w:tplc="69488F64">
      <w:start w:val="1"/>
      <w:numFmt w:val="bullet"/>
      <w:lvlText w:val=""/>
      <w:lvlJc w:val="left"/>
      <w:pPr>
        <w:ind w:left="2226" w:hanging="360"/>
      </w:pPr>
      <w:rPr>
        <w:rFonts w:ascii="Wingdings" w:hAnsi="Wingdings"/>
      </w:rPr>
    </w:lvl>
    <w:lvl w:ilvl="3" w:tplc="582C2224">
      <w:start w:val="1"/>
      <w:numFmt w:val="bullet"/>
      <w:lvlText w:val=""/>
      <w:lvlJc w:val="left"/>
      <w:pPr>
        <w:ind w:left="2946" w:hanging="360"/>
      </w:pPr>
      <w:rPr>
        <w:rFonts w:ascii="Symbol" w:hAnsi="Symbol"/>
      </w:rPr>
    </w:lvl>
    <w:lvl w:ilvl="4" w:tplc="2B10910E">
      <w:start w:val="1"/>
      <w:numFmt w:val="bullet"/>
      <w:lvlText w:val="o"/>
      <w:lvlJc w:val="left"/>
      <w:pPr>
        <w:ind w:left="3666" w:hanging="360"/>
      </w:pPr>
      <w:rPr>
        <w:rFonts w:ascii="Courier New" w:hAnsi="Courier New"/>
      </w:rPr>
    </w:lvl>
    <w:lvl w:ilvl="5" w:tplc="349A4C4E">
      <w:start w:val="1"/>
      <w:numFmt w:val="bullet"/>
      <w:lvlText w:val=""/>
      <w:lvlJc w:val="left"/>
      <w:pPr>
        <w:ind w:left="4386" w:hanging="360"/>
      </w:pPr>
      <w:rPr>
        <w:rFonts w:ascii="Wingdings" w:hAnsi="Wingdings"/>
      </w:rPr>
    </w:lvl>
    <w:lvl w:ilvl="6" w:tplc="AA52B99E">
      <w:start w:val="1"/>
      <w:numFmt w:val="bullet"/>
      <w:lvlText w:val=""/>
      <w:lvlJc w:val="left"/>
      <w:pPr>
        <w:ind w:left="5106" w:hanging="360"/>
      </w:pPr>
      <w:rPr>
        <w:rFonts w:ascii="Symbol" w:hAnsi="Symbol"/>
      </w:rPr>
    </w:lvl>
    <w:lvl w:ilvl="7" w:tplc="88C42A1E">
      <w:start w:val="1"/>
      <w:numFmt w:val="bullet"/>
      <w:lvlText w:val="o"/>
      <w:lvlJc w:val="left"/>
      <w:pPr>
        <w:ind w:left="5826" w:hanging="360"/>
      </w:pPr>
      <w:rPr>
        <w:rFonts w:ascii="Courier New" w:hAnsi="Courier New"/>
      </w:rPr>
    </w:lvl>
    <w:lvl w:ilvl="8" w:tplc="215AD44E">
      <w:start w:val="1"/>
      <w:numFmt w:val="bullet"/>
      <w:lvlText w:val=""/>
      <w:lvlJc w:val="left"/>
      <w:pPr>
        <w:ind w:left="6546" w:hanging="360"/>
      </w:pPr>
      <w:rPr>
        <w:rFonts w:ascii="Wingdings" w:hAnsi="Wingdings"/>
      </w:rPr>
    </w:lvl>
  </w:abstractNum>
  <w:abstractNum w:abstractNumId="35" w15:restartNumberingAfterBreak="0">
    <w:nsid w:val="70EE24A9"/>
    <w:multiLevelType w:val="multilevel"/>
    <w:tmpl w:val="216A5F1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2A02AF4"/>
    <w:multiLevelType w:val="hybridMultilevel"/>
    <w:tmpl w:val="B8180ED8"/>
    <w:lvl w:ilvl="0" w:tplc="02E08550">
      <w:start w:val="4"/>
      <w:numFmt w:val="bullet"/>
      <w:lvlText w:val="-"/>
      <w:lvlJc w:val="left"/>
      <w:pPr>
        <w:ind w:left="417" w:hanging="360"/>
      </w:pPr>
      <w:rPr>
        <w:rFonts w:hint="default" w:ascii="Arial" w:hAnsi="Arial" w:eastAsia="Times New Roman" w:cs="Arial"/>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37" w15:restartNumberingAfterBreak="0">
    <w:nsid w:val="72F447A8"/>
    <w:multiLevelType w:val="hybridMultilevel"/>
    <w:tmpl w:val="A0124BBA"/>
    <w:lvl w:ilvl="0" w:tplc="47AC0ED6">
      <w:start w:val="1"/>
      <w:numFmt w:val="bullet"/>
      <w:lvlText w:val=""/>
      <w:lvlJc w:val="left"/>
      <w:pPr>
        <w:tabs>
          <w:tab w:val="num" w:pos="360"/>
        </w:tabs>
        <w:ind w:left="360" w:hanging="360"/>
      </w:pPr>
      <w:rPr>
        <w:rFonts w:ascii="Symbol" w:hAnsi="Symbol"/>
      </w:rPr>
    </w:lvl>
    <w:lvl w:ilvl="1" w:tplc="746A9EA2">
      <w:start w:val="1"/>
      <w:numFmt w:val="bullet"/>
      <w:lvlText w:val="o"/>
      <w:lvlJc w:val="left"/>
      <w:pPr>
        <w:tabs>
          <w:tab w:val="num" w:pos="1080"/>
        </w:tabs>
        <w:ind w:left="1080" w:hanging="360"/>
      </w:pPr>
      <w:rPr>
        <w:rFonts w:ascii="Courier New" w:hAnsi="Courier New"/>
      </w:rPr>
    </w:lvl>
    <w:lvl w:ilvl="2" w:tplc="26A299BE">
      <w:start w:val="1"/>
      <w:numFmt w:val="bullet"/>
      <w:lvlText w:val=""/>
      <w:lvlJc w:val="left"/>
      <w:pPr>
        <w:tabs>
          <w:tab w:val="num" w:pos="1800"/>
        </w:tabs>
        <w:ind w:left="1800" w:hanging="360"/>
      </w:pPr>
      <w:rPr>
        <w:rFonts w:ascii="Wingdings" w:hAnsi="Wingdings"/>
      </w:rPr>
    </w:lvl>
    <w:lvl w:ilvl="3" w:tplc="9DBA532E">
      <w:start w:val="1"/>
      <w:numFmt w:val="bullet"/>
      <w:lvlText w:val=""/>
      <w:lvlJc w:val="left"/>
      <w:pPr>
        <w:tabs>
          <w:tab w:val="num" w:pos="2520"/>
        </w:tabs>
        <w:ind w:left="2520" w:hanging="360"/>
      </w:pPr>
      <w:rPr>
        <w:rFonts w:ascii="Symbol" w:hAnsi="Symbol"/>
      </w:rPr>
    </w:lvl>
    <w:lvl w:ilvl="4" w:tplc="5DEA61E6">
      <w:start w:val="1"/>
      <w:numFmt w:val="bullet"/>
      <w:lvlText w:val="o"/>
      <w:lvlJc w:val="left"/>
      <w:pPr>
        <w:tabs>
          <w:tab w:val="num" w:pos="3240"/>
        </w:tabs>
        <w:ind w:left="3240" w:hanging="360"/>
      </w:pPr>
      <w:rPr>
        <w:rFonts w:ascii="Courier New" w:hAnsi="Courier New"/>
      </w:rPr>
    </w:lvl>
    <w:lvl w:ilvl="5" w:tplc="1076E07E">
      <w:start w:val="1"/>
      <w:numFmt w:val="bullet"/>
      <w:lvlText w:val=""/>
      <w:lvlJc w:val="left"/>
      <w:pPr>
        <w:tabs>
          <w:tab w:val="num" w:pos="3960"/>
        </w:tabs>
        <w:ind w:left="3960" w:hanging="360"/>
      </w:pPr>
      <w:rPr>
        <w:rFonts w:ascii="Wingdings" w:hAnsi="Wingdings"/>
      </w:rPr>
    </w:lvl>
    <w:lvl w:ilvl="6" w:tplc="E49A9C66">
      <w:start w:val="1"/>
      <w:numFmt w:val="bullet"/>
      <w:lvlText w:val=""/>
      <w:lvlJc w:val="left"/>
      <w:pPr>
        <w:tabs>
          <w:tab w:val="num" w:pos="4680"/>
        </w:tabs>
        <w:ind w:left="4680" w:hanging="360"/>
      </w:pPr>
      <w:rPr>
        <w:rFonts w:ascii="Symbol" w:hAnsi="Symbol"/>
      </w:rPr>
    </w:lvl>
    <w:lvl w:ilvl="7" w:tplc="6254CE28">
      <w:start w:val="1"/>
      <w:numFmt w:val="bullet"/>
      <w:lvlText w:val="o"/>
      <w:lvlJc w:val="left"/>
      <w:pPr>
        <w:tabs>
          <w:tab w:val="num" w:pos="5400"/>
        </w:tabs>
        <w:ind w:left="5400" w:hanging="360"/>
      </w:pPr>
      <w:rPr>
        <w:rFonts w:ascii="Courier New" w:hAnsi="Courier New"/>
      </w:rPr>
    </w:lvl>
    <w:lvl w:ilvl="8" w:tplc="6EB82814">
      <w:start w:val="1"/>
      <w:numFmt w:val="bullet"/>
      <w:lvlText w:val=""/>
      <w:lvlJc w:val="left"/>
      <w:pPr>
        <w:tabs>
          <w:tab w:val="num" w:pos="6120"/>
        </w:tabs>
        <w:ind w:left="6120" w:hanging="360"/>
      </w:pPr>
      <w:rPr>
        <w:rFonts w:ascii="Wingdings" w:hAnsi="Wingdings"/>
      </w:rPr>
    </w:lvl>
  </w:abstractNum>
  <w:abstractNum w:abstractNumId="38" w15:restartNumberingAfterBreak="0">
    <w:nsid w:val="73402FD4"/>
    <w:multiLevelType w:val="hybridMultilevel"/>
    <w:tmpl w:val="8BC8EEF8"/>
    <w:lvl w:ilvl="0" w:tplc="3F22565A">
      <w:start w:val="1"/>
      <w:numFmt w:val="bullet"/>
      <w:lvlText w:val=""/>
      <w:lvlJc w:val="left"/>
      <w:pPr>
        <w:tabs>
          <w:tab w:val="num" w:pos="360"/>
        </w:tabs>
        <w:ind w:left="360" w:hanging="360"/>
      </w:pPr>
      <w:rPr>
        <w:rFonts w:ascii="Symbol" w:hAnsi="Symbol"/>
      </w:rPr>
    </w:lvl>
    <w:lvl w:ilvl="1" w:tplc="3AFEA0B4">
      <w:start w:val="1"/>
      <w:numFmt w:val="bullet"/>
      <w:lvlText w:val="o"/>
      <w:lvlJc w:val="left"/>
      <w:pPr>
        <w:tabs>
          <w:tab w:val="num" w:pos="1080"/>
        </w:tabs>
        <w:ind w:left="1080" w:hanging="360"/>
      </w:pPr>
      <w:rPr>
        <w:rFonts w:ascii="Courier New" w:hAnsi="Courier New"/>
      </w:rPr>
    </w:lvl>
    <w:lvl w:ilvl="2" w:tplc="AC2EDAF0">
      <w:start w:val="1"/>
      <w:numFmt w:val="bullet"/>
      <w:lvlText w:val=""/>
      <w:lvlJc w:val="left"/>
      <w:pPr>
        <w:tabs>
          <w:tab w:val="num" w:pos="1800"/>
        </w:tabs>
        <w:ind w:left="1800" w:hanging="360"/>
      </w:pPr>
      <w:rPr>
        <w:rFonts w:ascii="Wingdings" w:hAnsi="Wingdings"/>
      </w:rPr>
    </w:lvl>
    <w:lvl w:ilvl="3" w:tplc="DBB43252">
      <w:start w:val="1"/>
      <w:numFmt w:val="bullet"/>
      <w:lvlText w:val=""/>
      <w:lvlJc w:val="left"/>
      <w:pPr>
        <w:tabs>
          <w:tab w:val="num" w:pos="2520"/>
        </w:tabs>
        <w:ind w:left="2520" w:hanging="360"/>
      </w:pPr>
      <w:rPr>
        <w:rFonts w:ascii="Symbol" w:hAnsi="Symbol"/>
      </w:rPr>
    </w:lvl>
    <w:lvl w:ilvl="4" w:tplc="F9106EEE">
      <w:start w:val="1"/>
      <w:numFmt w:val="bullet"/>
      <w:lvlText w:val="o"/>
      <w:lvlJc w:val="left"/>
      <w:pPr>
        <w:tabs>
          <w:tab w:val="num" w:pos="3240"/>
        </w:tabs>
        <w:ind w:left="3240" w:hanging="360"/>
      </w:pPr>
      <w:rPr>
        <w:rFonts w:ascii="Courier New" w:hAnsi="Courier New"/>
      </w:rPr>
    </w:lvl>
    <w:lvl w:ilvl="5" w:tplc="10F86D54">
      <w:start w:val="1"/>
      <w:numFmt w:val="bullet"/>
      <w:lvlText w:val=""/>
      <w:lvlJc w:val="left"/>
      <w:pPr>
        <w:tabs>
          <w:tab w:val="num" w:pos="3960"/>
        </w:tabs>
        <w:ind w:left="3960" w:hanging="360"/>
      </w:pPr>
      <w:rPr>
        <w:rFonts w:ascii="Wingdings" w:hAnsi="Wingdings"/>
      </w:rPr>
    </w:lvl>
    <w:lvl w:ilvl="6" w:tplc="9B0EF448">
      <w:start w:val="1"/>
      <w:numFmt w:val="bullet"/>
      <w:lvlText w:val=""/>
      <w:lvlJc w:val="left"/>
      <w:pPr>
        <w:tabs>
          <w:tab w:val="num" w:pos="4680"/>
        </w:tabs>
        <w:ind w:left="4680" w:hanging="360"/>
      </w:pPr>
      <w:rPr>
        <w:rFonts w:ascii="Symbol" w:hAnsi="Symbol"/>
      </w:rPr>
    </w:lvl>
    <w:lvl w:ilvl="7" w:tplc="20640A34">
      <w:start w:val="1"/>
      <w:numFmt w:val="bullet"/>
      <w:lvlText w:val="o"/>
      <w:lvlJc w:val="left"/>
      <w:pPr>
        <w:tabs>
          <w:tab w:val="num" w:pos="5400"/>
        </w:tabs>
        <w:ind w:left="5400" w:hanging="360"/>
      </w:pPr>
      <w:rPr>
        <w:rFonts w:ascii="Courier New" w:hAnsi="Courier New"/>
      </w:rPr>
    </w:lvl>
    <w:lvl w:ilvl="8" w:tplc="CACC6A68">
      <w:start w:val="1"/>
      <w:numFmt w:val="bullet"/>
      <w:lvlText w:val=""/>
      <w:lvlJc w:val="left"/>
      <w:pPr>
        <w:tabs>
          <w:tab w:val="num" w:pos="6120"/>
        </w:tabs>
        <w:ind w:left="6120" w:hanging="360"/>
      </w:pPr>
      <w:rPr>
        <w:rFonts w:ascii="Wingdings" w:hAnsi="Wingdings"/>
      </w:rPr>
    </w:lvl>
  </w:abstractNum>
  <w:abstractNum w:abstractNumId="39" w15:restartNumberingAfterBreak="0">
    <w:nsid w:val="77F8243A"/>
    <w:multiLevelType w:val="hybridMultilevel"/>
    <w:tmpl w:val="1C8EF6F6"/>
    <w:lvl w:ilvl="0" w:tplc="A3580012">
      <w:start w:val="1"/>
      <w:numFmt w:val="decimal"/>
      <w:lvlText w:val="%1."/>
      <w:lvlJc w:val="left"/>
      <w:pPr>
        <w:ind w:left="774" w:hanging="360"/>
      </w:pPr>
      <w:rPr>
        <w:rFonts w:hint="default"/>
      </w:rPr>
    </w:lvl>
    <w:lvl w:ilvl="1" w:tplc="634A80D4">
      <w:start w:val="1"/>
      <w:numFmt w:val="lowerLetter"/>
      <w:lvlText w:val="%2."/>
      <w:lvlJc w:val="left"/>
      <w:pPr>
        <w:ind w:left="1494" w:hanging="360"/>
      </w:pPr>
    </w:lvl>
    <w:lvl w:ilvl="2" w:tplc="E5940186">
      <w:start w:val="1"/>
      <w:numFmt w:val="lowerRoman"/>
      <w:lvlText w:val="%3."/>
      <w:lvlJc w:val="right"/>
      <w:pPr>
        <w:ind w:left="2214" w:hanging="180"/>
      </w:pPr>
    </w:lvl>
    <w:lvl w:ilvl="3" w:tplc="ED3A928A">
      <w:start w:val="1"/>
      <w:numFmt w:val="decimal"/>
      <w:lvlText w:val="%4."/>
      <w:lvlJc w:val="left"/>
      <w:pPr>
        <w:ind w:left="2934" w:hanging="360"/>
      </w:pPr>
    </w:lvl>
    <w:lvl w:ilvl="4" w:tplc="5D4EE9E4">
      <w:start w:val="1"/>
      <w:numFmt w:val="lowerLetter"/>
      <w:lvlText w:val="%5."/>
      <w:lvlJc w:val="left"/>
      <w:pPr>
        <w:ind w:left="3654" w:hanging="360"/>
      </w:pPr>
    </w:lvl>
    <w:lvl w:ilvl="5" w:tplc="91BC6B24">
      <w:start w:val="1"/>
      <w:numFmt w:val="lowerRoman"/>
      <w:lvlText w:val="%6."/>
      <w:lvlJc w:val="right"/>
      <w:pPr>
        <w:ind w:left="4374" w:hanging="180"/>
      </w:pPr>
    </w:lvl>
    <w:lvl w:ilvl="6" w:tplc="A9362154">
      <w:start w:val="1"/>
      <w:numFmt w:val="decimal"/>
      <w:lvlText w:val="%7."/>
      <w:lvlJc w:val="left"/>
      <w:pPr>
        <w:ind w:left="5094" w:hanging="360"/>
      </w:pPr>
    </w:lvl>
    <w:lvl w:ilvl="7" w:tplc="F0929B20">
      <w:start w:val="1"/>
      <w:numFmt w:val="lowerLetter"/>
      <w:lvlText w:val="%8."/>
      <w:lvlJc w:val="left"/>
      <w:pPr>
        <w:ind w:left="5814" w:hanging="360"/>
      </w:pPr>
    </w:lvl>
    <w:lvl w:ilvl="8" w:tplc="C68C7FDA">
      <w:start w:val="1"/>
      <w:numFmt w:val="lowerRoman"/>
      <w:lvlText w:val="%9."/>
      <w:lvlJc w:val="right"/>
      <w:pPr>
        <w:ind w:left="6534" w:hanging="180"/>
      </w:pPr>
    </w:lvl>
  </w:abstractNum>
  <w:abstractNum w:abstractNumId="40" w15:restartNumberingAfterBreak="0">
    <w:nsid w:val="7B095472"/>
    <w:multiLevelType w:val="multilevel"/>
    <w:tmpl w:val="D9A0621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CCD2750"/>
    <w:multiLevelType w:val="multilevel"/>
    <w:tmpl w:val="AC466C2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F041239"/>
    <w:multiLevelType w:val="multilevel"/>
    <w:tmpl w:val="9C8C56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F3F6FFE"/>
    <w:multiLevelType w:val="hybridMultilevel"/>
    <w:tmpl w:val="00000001"/>
    <w:lvl w:ilvl="0" w:tplc="EE5E2F12">
      <w:start w:val="1"/>
      <w:numFmt w:val="decimal"/>
      <w:lvlText w:val="%1."/>
      <w:lvlJc w:val="left"/>
      <w:pPr>
        <w:ind w:left="720" w:hanging="360"/>
      </w:pPr>
    </w:lvl>
    <w:lvl w:ilvl="1" w:tplc="1B5ACF5A">
      <w:numFmt w:val="decimal"/>
      <w:lvlText w:val=""/>
      <w:lvlJc w:val="left"/>
    </w:lvl>
    <w:lvl w:ilvl="2" w:tplc="3698BEF8">
      <w:numFmt w:val="decimal"/>
      <w:lvlText w:val=""/>
      <w:lvlJc w:val="left"/>
    </w:lvl>
    <w:lvl w:ilvl="3" w:tplc="CB40D8E6">
      <w:numFmt w:val="decimal"/>
      <w:lvlText w:val=""/>
      <w:lvlJc w:val="left"/>
    </w:lvl>
    <w:lvl w:ilvl="4" w:tplc="A392C920">
      <w:numFmt w:val="decimal"/>
      <w:lvlText w:val=""/>
      <w:lvlJc w:val="left"/>
    </w:lvl>
    <w:lvl w:ilvl="5" w:tplc="651662CC">
      <w:numFmt w:val="decimal"/>
      <w:lvlText w:val=""/>
      <w:lvlJc w:val="left"/>
    </w:lvl>
    <w:lvl w:ilvl="6" w:tplc="C942619C">
      <w:numFmt w:val="decimal"/>
      <w:lvlText w:val=""/>
      <w:lvlJc w:val="left"/>
    </w:lvl>
    <w:lvl w:ilvl="7" w:tplc="3C54E052">
      <w:numFmt w:val="decimal"/>
      <w:lvlText w:val=""/>
      <w:lvlJc w:val="left"/>
    </w:lvl>
    <w:lvl w:ilvl="8" w:tplc="235CFC54">
      <w:numFmt w:val="decimal"/>
      <w:lvlText w:val=""/>
      <w:lvlJc w:val="left"/>
    </w:lvl>
  </w:abstractNum>
  <w:num w:numId="1" w16cid:durableId="1070925243">
    <w:abstractNumId w:val="10"/>
  </w:num>
  <w:num w:numId="2" w16cid:durableId="1263613747">
    <w:abstractNumId w:val="38"/>
  </w:num>
  <w:num w:numId="3" w16cid:durableId="1972127356">
    <w:abstractNumId w:val="2"/>
  </w:num>
  <w:num w:numId="4" w16cid:durableId="453212342">
    <w:abstractNumId w:val="37"/>
  </w:num>
  <w:num w:numId="5" w16cid:durableId="1132409650">
    <w:abstractNumId w:val="17"/>
  </w:num>
  <w:num w:numId="6" w16cid:durableId="824782412">
    <w:abstractNumId w:val="15"/>
  </w:num>
  <w:num w:numId="7" w16cid:durableId="1893039049">
    <w:abstractNumId w:val="3"/>
  </w:num>
  <w:num w:numId="8" w16cid:durableId="1222867849">
    <w:abstractNumId w:val="4"/>
  </w:num>
  <w:num w:numId="9" w16cid:durableId="1564752214">
    <w:abstractNumId w:val="43"/>
  </w:num>
  <w:num w:numId="10" w16cid:durableId="1322004309">
    <w:abstractNumId w:val="5"/>
  </w:num>
  <w:num w:numId="11" w16cid:durableId="950166315">
    <w:abstractNumId w:val="7"/>
  </w:num>
  <w:num w:numId="12" w16cid:durableId="2075734769">
    <w:abstractNumId w:val="32"/>
  </w:num>
  <w:num w:numId="13" w16cid:durableId="2077316616">
    <w:abstractNumId w:val="9"/>
  </w:num>
  <w:num w:numId="14" w16cid:durableId="2032342670">
    <w:abstractNumId w:val="26"/>
  </w:num>
  <w:num w:numId="15" w16cid:durableId="1479613684">
    <w:abstractNumId w:val="24"/>
  </w:num>
  <w:num w:numId="16" w16cid:durableId="415370115">
    <w:abstractNumId w:val="8"/>
  </w:num>
  <w:num w:numId="17" w16cid:durableId="908804298">
    <w:abstractNumId w:val="12"/>
  </w:num>
  <w:num w:numId="18" w16cid:durableId="1890995179">
    <w:abstractNumId w:val="16"/>
  </w:num>
  <w:num w:numId="19" w16cid:durableId="299579676">
    <w:abstractNumId w:val="34"/>
  </w:num>
  <w:num w:numId="20" w16cid:durableId="1881934208">
    <w:abstractNumId w:val="39"/>
  </w:num>
  <w:num w:numId="21" w16cid:durableId="2049913631">
    <w:abstractNumId w:val="36"/>
  </w:num>
  <w:num w:numId="22" w16cid:durableId="458228734">
    <w:abstractNumId w:val="22"/>
  </w:num>
  <w:num w:numId="23" w16cid:durableId="1764833732">
    <w:abstractNumId w:val="0"/>
  </w:num>
  <w:num w:numId="24" w16cid:durableId="1993755469">
    <w:abstractNumId w:val="30"/>
  </w:num>
  <w:num w:numId="25" w16cid:durableId="1520971179">
    <w:abstractNumId w:val="27"/>
  </w:num>
  <w:num w:numId="26" w16cid:durableId="1355228744">
    <w:abstractNumId w:val="35"/>
  </w:num>
  <w:num w:numId="27" w16cid:durableId="865873705">
    <w:abstractNumId w:val="11"/>
  </w:num>
  <w:num w:numId="28" w16cid:durableId="782727142">
    <w:abstractNumId w:val="29"/>
  </w:num>
  <w:num w:numId="29" w16cid:durableId="2083404483">
    <w:abstractNumId w:val="18"/>
  </w:num>
  <w:num w:numId="30" w16cid:durableId="1894122643">
    <w:abstractNumId w:val="19"/>
  </w:num>
  <w:num w:numId="31" w16cid:durableId="493230176">
    <w:abstractNumId w:val="13"/>
  </w:num>
  <w:num w:numId="32" w16cid:durableId="820392607">
    <w:abstractNumId w:val="31"/>
  </w:num>
  <w:num w:numId="33" w16cid:durableId="401374428">
    <w:abstractNumId w:val="28"/>
  </w:num>
  <w:num w:numId="34" w16cid:durableId="106628163">
    <w:abstractNumId w:val="25"/>
  </w:num>
  <w:num w:numId="35" w16cid:durableId="1844658153">
    <w:abstractNumId w:val="6"/>
  </w:num>
  <w:num w:numId="36" w16cid:durableId="826441286">
    <w:abstractNumId w:val="14"/>
  </w:num>
  <w:num w:numId="37" w16cid:durableId="1239750528">
    <w:abstractNumId w:val="23"/>
  </w:num>
  <w:num w:numId="38" w16cid:durableId="770050196">
    <w:abstractNumId w:val="21"/>
  </w:num>
  <w:num w:numId="39" w16cid:durableId="552236392">
    <w:abstractNumId w:val="20"/>
  </w:num>
  <w:num w:numId="40" w16cid:durableId="1460412380">
    <w:abstractNumId w:val="40"/>
  </w:num>
  <w:num w:numId="41" w16cid:durableId="908614158">
    <w:abstractNumId w:val="33"/>
  </w:num>
  <w:num w:numId="42" w16cid:durableId="1229615041">
    <w:abstractNumId w:val="42"/>
  </w:num>
  <w:num w:numId="43" w16cid:durableId="1665815128">
    <w:abstractNumId w:val="41"/>
  </w:num>
  <w:num w:numId="44" w16cid:durableId="40704573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A7"/>
    <w:rsid w:val="00001672"/>
    <w:rsid w:val="00001B6C"/>
    <w:rsid w:val="0000485E"/>
    <w:rsid w:val="00004EE7"/>
    <w:rsid w:val="00006771"/>
    <w:rsid w:val="00013C86"/>
    <w:rsid w:val="00015F4E"/>
    <w:rsid w:val="0001638E"/>
    <w:rsid w:val="000168BD"/>
    <w:rsid w:val="00017B33"/>
    <w:rsid w:val="00020726"/>
    <w:rsid w:val="00021136"/>
    <w:rsid w:val="00021B07"/>
    <w:rsid w:val="0002746B"/>
    <w:rsid w:val="00027C14"/>
    <w:rsid w:val="0003341F"/>
    <w:rsid w:val="00033E3E"/>
    <w:rsid w:val="00035485"/>
    <w:rsid w:val="000369C1"/>
    <w:rsid w:val="00036EA6"/>
    <w:rsid w:val="0004028C"/>
    <w:rsid w:val="00043A0C"/>
    <w:rsid w:val="00045E62"/>
    <w:rsid w:val="0004670F"/>
    <w:rsid w:val="00046F45"/>
    <w:rsid w:val="00052E4B"/>
    <w:rsid w:val="00057EFD"/>
    <w:rsid w:val="00061370"/>
    <w:rsid w:val="000615C5"/>
    <w:rsid w:val="00063792"/>
    <w:rsid w:val="00064A33"/>
    <w:rsid w:val="00064B5E"/>
    <w:rsid w:val="0006589E"/>
    <w:rsid w:val="00067620"/>
    <w:rsid w:val="0007232A"/>
    <w:rsid w:val="00073C26"/>
    <w:rsid w:val="00074306"/>
    <w:rsid w:val="00075400"/>
    <w:rsid w:val="0007558D"/>
    <w:rsid w:val="0007590B"/>
    <w:rsid w:val="00075C0A"/>
    <w:rsid w:val="00081D5E"/>
    <w:rsid w:val="0008484E"/>
    <w:rsid w:val="00090186"/>
    <w:rsid w:val="00091D99"/>
    <w:rsid w:val="00091F1B"/>
    <w:rsid w:val="00093111"/>
    <w:rsid w:val="0009443F"/>
    <w:rsid w:val="00097348"/>
    <w:rsid w:val="00097621"/>
    <w:rsid w:val="000A1F83"/>
    <w:rsid w:val="000A4581"/>
    <w:rsid w:val="000A5577"/>
    <w:rsid w:val="000A6CFE"/>
    <w:rsid w:val="000A74C3"/>
    <w:rsid w:val="000B0C1F"/>
    <w:rsid w:val="000B0F09"/>
    <w:rsid w:val="000B20D9"/>
    <w:rsid w:val="000B3759"/>
    <w:rsid w:val="000B4B7C"/>
    <w:rsid w:val="000B4C1E"/>
    <w:rsid w:val="000B671B"/>
    <w:rsid w:val="000C0CC6"/>
    <w:rsid w:val="000C1467"/>
    <w:rsid w:val="000C17DE"/>
    <w:rsid w:val="000C302D"/>
    <w:rsid w:val="000C3E2D"/>
    <w:rsid w:val="000D029B"/>
    <w:rsid w:val="000D088E"/>
    <w:rsid w:val="000D0BAA"/>
    <w:rsid w:val="000D0E7A"/>
    <w:rsid w:val="000D2F9F"/>
    <w:rsid w:val="000D3AE4"/>
    <w:rsid w:val="000D4F4D"/>
    <w:rsid w:val="000D6785"/>
    <w:rsid w:val="000D7F0B"/>
    <w:rsid w:val="000E240E"/>
    <w:rsid w:val="000E5F42"/>
    <w:rsid w:val="000F0146"/>
    <w:rsid w:val="000F3BCF"/>
    <w:rsid w:val="000F420D"/>
    <w:rsid w:val="000F4647"/>
    <w:rsid w:val="001017C7"/>
    <w:rsid w:val="0010314D"/>
    <w:rsid w:val="001038D6"/>
    <w:rsid w:val="00107B98"/>
    <w:rsid w:val="00110827"/>
    <w:rsid w:val="00110C78"/>
    <w:rsid w:val="00111010"/>
    <w:rsid w:val="00111AE3"/>
    <w:rsid w:val="001124F4"/>
    <w:rsid w:val="0011263F"/>
    <w:rsid w:val="001144E9"/>
    <w:rsid w:val="0011499C"/>
    <w:rsid w:val="00115383"/>
    <w:rsid w:val="001228C1"/>
    <w:rsid w:val="00122AE6"/>
    <w:rsid w:val="00124040"/>
    <w:rsid w:val="001259A6"/>
    <w:rsid w:val="001320FC"/>
    <w:rsid w:val="00132F18"/>
    <w:rsid w:val="0013428C"/>
    <w:rsid w:val="0013531C"/>
    <w:rsid w:val="001353F4"/>
    <w:rsid w:val="00136830"/>
    <w:rsid w:val="00136888"/>
    <w:rsid w:val="00137BD7"/>
    <w:rsid w:val="001457E9"/>
    <w:rsid w:val="0014627B"/>
    <w:rsid w:val="0014652F"/>
    <w:rsid w:val="00147436"/>
    <w:rsid w:val="0015105B"/>
    <w:rsid w:val="00155E74"/>
    <w:rsid w:val="001576F7"/>
    <w:rsid w:val="00161266"/>
    <w:rsid w:val="0016753A"/>
    <w:rsid w:val="001679F4"/>
    <w:rsid w:val="0017127F"/>
    <w:rsid w:val="001721D0"/>
    <w:rsid w:val="00172FFA"/>
    <w:rsid w:val="00176F42"/>
    <w:rsid w:val="00187D65"/>
    <w:rsid w:val="00196A1E"/>
    <w:rsid w:val="001A1FAB"/>
    <w:rsid w:val="001A2FF7"/>
    <w:rsid w:val="001A44AF"/>
    <w:rsid w:val="001B2CB3"/>
    <w:rsid w:val="001C2CED"/>
    <w:rsid w:val="001C7A5B"/>
    <w:rsid w:val="001D1FC9"/>
    <w:rsid w:val="001D3DC4"/>
    <w:rsid w:val="001D4728"/>
    <w:rsid w:val="001D6250"/>
    <w:rsid w:val="001D6DD8"/>
    <w:rsid w:val="001D7EAC"/>
    <w:rsid w:val="001E1F04"/>
    <w:rsid w:val="001E3659"/>
    <w:rsid w:val="001F39CA"/>
    <w:rsid w:val="001F4E80"/>
    <w:rsid w:val="001F7C67"/>
    <w:rsid w:val="00200FD2"/>
    <w:rsid w:val="00201D0E"/>
    <w:rsid w:val="00205102"/>
    <w:rsid w:val="00205DFA"/>
    <w:rsid w:val="002139C5"/>
    <w:rsid w:val="00215969"/>
    <w:rsid w:val="00216D44"/>
    <w:rsid w:val="002176BD"/>
    <w:rsid w:val="002215B0"/>
    <w:rsid w:val="00224272"/>
    <w:rsid w:val="00225036"/>
    <w:rsid w:val="00227844"/>
    <w:rsid w:val="0023085D"/>
    <w:rsid w:val="00231AD6"/>
    <w:rsid w:val="00231F5E"/>
    <w:rsid w:val="0023354C"/>
    <w:rsid w:val="00235551"/>
    <w:rsid w:val="00237454"/>
    <w:rsid w:val="002415E1"/>
    <w:rsid w:val="002419DE"/>
    <w:rsid w:val="00243594"/>
    <w:rsid w:val="00243AC1"/>
    <w:rsid w:val="00243D84"/>
    <w:rsid w:val="00245240"/>
    <w:rsid w:val="00245AC3"/>
    <w:rsid w:val="00245C30"/>
    <w:rsid w:val="0024792E"/>
    <w:rsid w:val="00247F3B"/>
    <w:rsid w:val="00253CBB"/>
    <w:rsid w:val="00254FA8"/>
    <w:rsid w:val="002561F6"/>
    <w:rsid w:val="002568ED"/>
    <w:rsid w:val="0026024D"/>
    <w:rsid w:val="00260FDA"/>
    <w:rsid w:val="00263A23"/>
    <w:rsid w:val="0026559B"/>
    <w:rsid w:val="002670D7"/>
    <w:rsid w:val="00267730"/>
    <w:rsid w:val="002709FD"/>
    <w:rsid w:val="00270B0E"/>
    <w:rsid w:val="00271DB0"/>
    <w:rsid w:val="00275CCD"/>
    <w:rsid w:val="0027736E"/>
    <w:rsid w:val="002845C7"/>
    <w:rsid w:val="00284A7C"/>
    <w:rsid w:val="00284CAE"/>
    <w:rsid w:val="00285A09"/>
    <w:rsid w:val="00286717"/>
    <w:rsid w:val="00286845"/>
    <w:rsid w:val="002926A0"/>
    <w:rsid w:val="00294B0E"/>
    <w:rsid w:val="0029750D"/>
    <w:rsid w:val="002976B4"/>
    <w:rsid w:val="002A0C82"/>
    <w:rsid w:val="002A1060"/>
    <w:rsid w:val="002A3DFF"/>
    <w:rsid w:val="002A3F14"/>
    <w:rsid w:val="002A4994"/>
    <w:rsid w:val="002A5FA3"/>
    <w:rsid w:val="002A665A"/>
    <w:rsid w:val="002B0ECD"/>
    <w:rsid w:val="002B1F8F"/>
    <w:rsid w:val="002B3F2A"/>
    <w:rsid w:val="002B43F4"/>
    <w:rsid w:val="002B46FA"/>
    <w:rsid w:val="002B5313"/>
    <w:rsid w:val="002B6668"/>
    <w:rsid w:val="002C0036"/>
    <w:rsid w:val="002C07D1"/>
    <w:rsid w:val="002C18A0"/>
    <w:rsid w:val="002C2A48"/>
    <w:rsid w:val="002C3A5B"/>
    <w:rsid w:val="002C3CDA"/>
    <w:rsid w:val="002C4865"/>
    <w:rsid w:val="002C6292"/>
    <w:rsid w:val="002C63A3"/>
    <w:rsid w:val="002C6894"/>
    <w:rsid w:val="002D43F5"/>
    <w:rsid w:val="002D5988"/>
    <w:rsid w:val="002D7196"/>
    <w:rsid w:val="002D7498"/>
    <w:rsid w:val="002D7854"/>
    <w:rsid w:val="002E0F34"/>
    <w:rsid w:val="002E3D94"/>
    <w:rsid w:val="002E4496"/>
    <w:rsid w:val="002E4A28"/>
    <w:rsid w:val="002E5A21"/>
    <w:rsid w:val="002E7138"/>
    <w:rsid w:val="002F1C0D"/>
    <w:rsid w:val="002F2AF9"/>
    <w:rsid w:val="002F34E0"/>
    <w:rsid w:val="002F40A0"/>
    <w:rsid w:val="002F5639"/>
    <w:rsid w:val="002F6C11"/>
    <w:rsid w:val="00310E79"/>
    <w:rsid w:val="00311D52"/>
    <w:rsid w:val="003122BB"/>
    <w:rsid w:val="003132A4"/>
    <w:rsid w:val="00313A3B"/>
    <w:rsid w:val="00320367"/>
    <w:rsid w:val="00322DC8"/>
    <w:rsid w:val="00322E13"/>
    <w:rsid w:val="0032426A"/>
    <w:rsid w:val="00324821"/>
    <w:rsid w:val="003252F8"/>
    <w:rsid w:val="003278FA"/>
    <w:rsid w:val="003333C1"/>
    <w:rsid w:val="00334DCA"/>
    <w:rsid w:val="003359FC"/>
    <w:rsid w:val="0033679F"/>
    <w:rsid w:val="00341549"/>
    <w:rsid w:val="00341AE8"/>
    <w:rsid w:val="0034210B"/>
    <w:rsid w:val="0034312C"/>
    <w:rsid w:val="0034369B"/>
    <w:rsid w:val="0034390D"/>
    <w:rsid w:val="00345AB8"/>
    <w:rsid w:val="003464EE"/>
    <w:rsid w:val="00346EE7"/>
    <w:rsid w:val="003471C7"/>
    <w:rsid w:val="0035002A"/>
    <w:rsid w:val="00350435"/>
    <w:rsid w:val="003512C8"/>
    <w:rsid w:val="00351557"/>
    <w:rsid w:val="00352B9A"/>
    <w:rsid w:val="00352BB3"/>
    <w:rsid w:val="0035678A"/>
    <w:rsid w:val="003616AE"/>
    <w:rsid w:val="00362F0B"/>
    <w:rsid w:val="0036482F"/>
    <w:rsid w:val="003650D9"/>
    <w:rsid w:val="0036623F"/>
    <w:rsid w:val="003662C4"/>
    <w:rsid w:val="00370895"/>
    <w:rsid w:val="00370E30"/>
    <w:rsid w:val="00371AA2"/>
    <w:rsid w:val="0037244B"/>
    <w:rsid w:val="00376030"/>
    <w:rsid w:val="00376292"/>
    <w:rsid w:val="00376691"/>
    <w:rsid w:val="00381E5E"/>
    <w:rsid w:val="00384BB5"/>
    <w:rsid w:val="00386EF9"/>
    <w:rsid w:val="00387486"/>
    <w:rsid w:val="0038749E"/>
    <w:rsid w:val="00387928"/>
    <w:rsid w:val="003906E3"/>
    <w:rsid w:val="0039190B"/>
    <w:rsid w:val="0039237A"/>
    <w:rsid w:val="00394688"/>
    <w:rsid w:val="003A0D6B"/>
    <w:rsid w:val="003A19B3"/>
    <w:rsid w:val="003A1CDF"/>
    <w:rsid w:val="003A334D"/>
    <w:rsid w:val="003A43FA"/>
    <w:rsid w:val="003A476F"/>
    <w:rsid w:val="003A7660"/>
    <w:rsid w:val="003A7B17"/>
    <w:rsid w:val="003B1089"/>
    <w:rsid w:val="003B1848"/>
    <w:rsid w:val="003B1F4D"/>
    <w:rsid w:val="003B2313"/>
    <w:rsid w:val="003B563D"/>
    <w:rsid w:val="003B5865"/>
    <w:rsid w:val="003B73A1"/>
    <w:rsid w:val="003B7945"/>
    <w:rsid w:val="003B7C2F"/>
    <w:rsid w:val="003C45FC"/>
    <w:rsid w:val="003C4AE7"/>
    <w:rsid w:val="003C7BF8"/>
    <w:rsid w:val="003D0E14"/>
    <w:rsid w:val="003D29BB"/>
    <w:rsid w:val="003D2D29"/>
    <w:rsid w:val="003D5B3B"/>
    <w:rsid w:val="003D6C29"/>
    <w:rsid w:val="003E2944"/>
    <w:rsid w:val="003E65AA"/>
    <w:rsid w:val="003E6A74"/>
    <w:rsid w:val="003E6D8C"/>
    <w:rsid w:val="003F1758"/>
    <w:rsid w:val="003F2E39"/>
    <w:rsid w:val="003F4770"/>
    <w:rsid w:val="003F6823"/>
    <w:rsid w:val="00401B31"/>
    <w:rsid w:val="00401E7C"/>
    <w:rsid w:val="00402F94"/>
    <w:rsid w:val="004035CB"/>
    <w:rsid w:val="00404572"/>
    <w:rsid w:val="004048FA"/>
    <w:rsid w:val="00404F1B"/>
    <w:rsid w:val="0040579C"/>
    <w:rsid w:val="00407F51"/>
    <w:rsid w:val="004122A3"/>
    <w:rsid w:val="00412869"/>
    <w:rsid w:val="00413192"/>
    <w:rsid w:val="004147D7"/>
    <w:rsid w:val="00416ECA"/>
    <w:rsid w:val="00420AC0"/>
    <w:rsid w:val="00421ABF"/>
    <w:rsid w:val="004246AE"/>
    <w:rsid w:val="004273A7"/>
    <w:rsid w:val="00427834"/>
    <w:rsid w:val="00427F7F"/>
    <w:rsid w:val="00430A7C"/>
    <w:rsid w:val="004332C8"/>
    <w:rsid w:val="004347EC"/>
    <w:rsid w:val="00440142"/>
    <w:rsid w:val="004418F4"/>
    <w:rsid w:val="00446E01"/>
    <w:rsid w:val="00447E84"/>
    <w:rsid w:val="00447F7C"/>
    <w:rsid w:val="0045115A"/>
    <w:rsid w:val="00452B8A"/>
    <w:rsid w:val="00455326"/>
    <w:rsid w:val="00456865"/>
    <w:rsid w:val="004575E4"/>
    <w:rsid w:val="00465939"/>
    <w:rsid w:val="0046687B"/>
    <w:rsid w:val="00472EDB"/>
    <w:rsid w:val="00473242"/>
    <w:rsid w:val="00473621"/>
    <w:rsid w:val="00475506"/>
    <w:rsid w:val="004764EF"/>
    <w:rsid w:val="004777A4"/>
    <w:rsid w:val="00483108"/>
    <w:rsid w:val="004856BF"/>
    <w:rsid w:val="00486626"/>
    <w:rsid w:val="0048724D"/>
    <w:rsid w:val="004903BC"/>
    <w:rsid w:val="0049139C"/>
    <w:rsid w:val="004945F0"/>
    <w:rsid w:val="00495CAC"/>
    <w:rsid w:val="004A0883"/>
    <w:rsid w:val="004A29F1"/>
    <w:rsid w:val="004A6D80"/>
    <w:rsid w:val="004B16BB"/>
    <w:rsid w:val="004B180D"/>
    <w:rsid w:val="004B1AF4"/>
    <w:rsid w:val="004B5088"/>
    <w:rsid w:val="004B7800"/>
    <w:rsid w:val="004C5A9F"/>
    <w:rsid w:val="004C70EF"/>
    <w:rsid w:val="004D053F"/>
    <w:rsid w:val="004D07F2"/>
    <w:rsid w:val="004D2661"/>
    <w:rsid w:val="004D44B9"/>
    <w:rsid w:val="004D5BAD"/>
    <w:rsid w:val="004D64E2"/>
    <w:rsid w:val="004E1F80"/>
    <w:rsid w:val="004E6937"/>
    <w:rsid w:val="004F3DF1"/>
    <w:rsid w:val="004F4CD9"/>
    <w:rsid w:val="004F5D95"/>
    <w:rsid w:val="004F68D3"/>
    <w:rsid w:val="00500C10"/>
    <w:rsid w:val="00502CA5"/>
    <w:rsid w:val="00504D69"/>
    <w:rsid w:val="0050518B"/>
    <w:rsid w:val="005056AE"/>
    <w:rsid w:val="005070DC"/>
    <w:rsid w:val="0051097C"/>
    <w:rsid w:val="005112E8"/>
    <w:rsid w:val="00512673"/>
    <w:rsid w:val="00512C1D"/>
    <w:rsid w:val="0051350E"/>
    <w:rsid w:val="00514100"/>
    <w:rsid w:val="005164FD"/>
    <w:rsid w:val="0051675A"/>
    <w:rsid w:val="00516D82"/>
    <w:rsid w:val="0052132D"/>
    <w:rsid w:val="00521341"/>
    <w:rsid w:val="00522D72"/>
    <w:rsid w:val="00523009"/>
    <w:rsid w:val="00530D60"/>
    <w:rsid w:val="005321F2"/>
    <w:rsid w:val="00532746"/>
    <w:rsid w:val="00534C3A"/>
    <w:rsid w:val="0054157B"/>
    <w:rsid w:val="00541F35"/>
    <w:rsid w:val="00542229"/>
    <w:rsid w:val="00543123"/>
    <w:rsid w:val="00547993"/>
    <w:rsid w:val="00552204"/>
    <w:rsid w:val="0055286F"/>
    <w:rsid w:val="00552F45"/>
    <w:rsid w:val="00553E3F"/>
    <w:rsid w:val="00556A9B"/>
    <w:rsid w:val="00561133"/>
    <w:rsid w:val="00562073"/>
    <w:rsid w:val="0056232F"/>
    <w:rsid w:val="0056245F"/>
    <w:rsid w:val="00562460"/>
    <w:rsid w:val="00563D47"/>
    <w:rsid w:val="00567539"/>
    <w:rsid w:val="00567C4D"/>
    <w:rsid w:val="005700E1"/>
    <w:rsid w:val="005721AD"/>
    <w:rsid w:val="00580900"/>
    <w:rsid w:val="00580F7F"/>
    <w:rsid w:val="0058202C"/>
    <w:rsid w:val="00582692"/>
    <w:rsid w:val="0058414B"/>
    <w:rsid w:val="0058419B"/>
    <w:rsid w:val="0058523F"/>
    <w:rsid w:val="00587C66"/>
    <w:rsid w:val="005921A3"/>
    <w:rsid w:val="005936B1"/>
    <w:rsid w:val="005974B0"/>
    <w:rsid w:val="00597CA7"/>
    <w:rsid w:val="005A0436"/>
    <w:rsid w:val="005A148E"/>
    <w:rsid w:val="005A153F"/>
    <w:rsid w:val="005B05C2"/>
    <w:rsid w:val="005B306C"/>
    <w:rsid w:val="005B4AA6"/>
    <w:rsid w:val="005B53FA"/>
    <w:rsid w:val="005B7863"/>
    <w:rsid w:val="005C009B"/>
    <w:rsid w:val="005C0792"/>
    <w:rsid w:val="005C2B21"/>
    <w:rsid w:val="005D3715"/>
    <w:rsid w:val="005E1330"/>
    <w:rsid w:val="005E1664"/>
    <w:rsid w:val="005E1D2F"/>
    <w:rsid w:val="005F1DB2"/>
    <w:rsid w:val="005F2EC7"/>
    <w:rsid w:val="005F4362"/>
    <w:rsid w:val="005F4DFE"/>
    <w:rsid w:val="005F6653"/>
    <w:rsid w:val="005F6758"/>
    <w:rsid w:val="006000E2"/>
    <w:rsid w:val="006004CF"/>
    <w:rsid w:val="00600789"/>
    <w:rsid w:val="006048C5"/>
    <w:rsid w:val="00606993"/>
    <w:rsid w:val="006133B0"/>
    <w:rsid w:val="00614BDA"/>
    <w:rsid w:val="00615398"/>
    <w:rsid w:val="006240CB"/>
    <w:rsid w:val="006264B4"/>
    <w:rsid w:val="00626736"/>
    <w:rsid w:val="00626D4C"/>
    <w:rsid w:val="00627E1B"/>
    <w:rsid w:val="0063070B"/>
    <w:rsid w:val="006311B5"/>
    <w:rsid w:val="00631BD4"/>
    <w:rsid w:val="006376CD"/>
    <w:rsid w:val="00637E4E"/>
    <w:rsid w:val="006441A7"/>
    <w:rsid w:val="00645179"/>
    <w:rsid w:val="00651399"/>
    <w:rsid w:val="00651414"/>
    <w:rsid w:val="0065152C"/>
    <w:rsid w:val="00651544"/>
    <w:rsid w:val="006537CC"/>
    <w:rsid w:val="006538B9"/>
    <w:rsid w:val="006560F1"/>
    <w:rsid w:val="0065706E"/>
    <w:rsid w:val="00663B43"/>
    <w:rsid w:val="00666F7E"/>
    <w:rsid w:val="006759BC"/>
    <w:rsid w:val="006801D5"/>
    <w:rsid w:val="00681B65"/>
    <w:rsid w:val="0068762F"/>
    <w:rsid w:val="00690A08"/>
    <w:rsid w:val="00691239"/>
    <w:rsid w:val="006926B4"/>
    <w:rsid w:val="00692755"/>
    <w:rsid w:val="00694E4E"/>
    <w:rsid w:val="0069748A"/>
    <w:rsid w:val="006A022D"/>
    <w:rsid w:val="006A1DE2"/>
    <w:rsid w:val="006A3C45"/>
    <w:rsid w:val="006A43FF"/>
    <w:rsid w:val="006A5321"/>
    <w:rsid w:val="006A5A86"/>
    <w:rsid w:val="006A7C61"/>
    <w:rsid w:val="006B0DEA"/>
    <w:rsid w:val="006B1166"/>
    <w:rsid w:val="006B1244"/>
    <w:rsid w:val="006B1B26"/>
    <w:rsid w:val="006B23DC"/>
    <w:rsid w:val="006B3E76"/>
    <w:rsid w:val="006B405C"/>
    <w:rsid w:val="006B5A39"/>
    <w:rsid w:val="006C14A3"/>
    <w:rsid w:val="006C4780"/>
    <w:rsid w:val="006C70AF"/>
    <w:rsid w:val="006C7F72"/>
    <w:rsid w:val="006D0E93"/>
    <w:rsid w:val="006D4448"/>
    <w:rsid w:val="006D600C"/>
    <w:rsid w:val="006D645B"/>
    <w:rsid w:val="006E162F"/>
    <w:rsid w:val="006E171D"/>
    <w:rsid w:val="006E5095"/>
    <w:rsid w:val="006E568B"/>
    <w:rsid w:val="006E7969"/>
    <w:rsid w:val="006E7C0A"/>
    <w:rsid w:val="006F0C25"/>
    <w:rsid w:val="006F3EA3"/>
    <w:rsid w:val="006F3F56"/>
    <w:rsid w:val="006F4888"/>
    <w:rsid w:val="006F72CA"/>
    <w:rsid w:val="0070040F"/>
    <w:rsid w:val="00701CB6"/>
    <w:rsid w:val="007038E5"/>
    <w:rsid w:val="00703FBD"/>
    <w:rsid w:val="00705D63"/>
    <w:rsid w:val="007070EF"/>
    <w:rsid w:val="00707731"/>
    <w:rsid w:val="00707F74"/>
    <w:rsid w:val="00710377"/>
    <w:rsid w:val="00711847"/>
    <w:rsid w:val="00711F4D"/>
    <w:rsid w:val="00712D4F"/>
    <w:rsid w:val="0071396F"/>
    <w:rsid w:val="00713FAC"/>
    <w:rsid w:val="007178F3"/>
    <w:rsid w:val="007207E1"/>
    <w:rsid w:val="00723124"/>
    <w:rsid w:val="0072347C"/>
    <w:rsid w:val="00723B65"/>
    <w:rsid w:val="0072656F"/>
    <w:rsid w:val="007300F6"/>
    <w:rsid w:val="007332E5"/>
    <w:rsid w:val="00733B13"/>
    <w:rsid w:val="00735823"/>
    <w:rsid w:val="00740764"/>
    <w:rsid w:val="00740A7D"/>
    <w:rsid w:val="00745E27"/>
    <w:rsid w:val="00752382"/>
    <w:rsid w:val="0076142B"/>
    <w:rsid w:val="00766CAB"/>
    <w:rsid w:val="00773A06"/>
    <w:rsid w:val="00776645"/>
    <w:rsid w:val="00777564"/>
    <w:rsid w:val="00777870"/>
    <w:rsid w:val="00785B90"/>
    <w:rsid w:val="00786A51"/>
    <w:rsid w:val="0079053C"/>
    <w:rsid w:val="007934D4"/>
    <w:rsid w:val="007943B4"/>
    <w:rsid w:val="00797BCB"/>
    <w:rsid w:val="00797D11"/>
    <w:rsid w:val="00797FC1"/>
    <w:rsid w:val="007A121A"/>
    <w:rsid w:val="007A264D"/>
    <w:rsid w:val="007A3C4F"/>
    <w:rsid w:val="007A476E"/>
    <w:rsid w:val="007A6528"/>
    <w:rsid w:val="007B4B46"/>
    <w:rsid w:val="007B4C3A"/>
    <w:rsid w:val="007B4E0E"/>
    <w:rsid w:val="007B6A23"/>
    <w:rsid w:val="007B7A37"/>
    <w:rsid w:val="007C0EC4"/>
    <w:rsid w:val="007C18C8"/>
    <w:rsid w:val="007C4704"/>
    <w:rsid w:val="007C622D"/>
    <w:rsid w:val="007C7455"/>
    <w:rsid w:val="007C7713"/>
    <w:rsid w:val="007D31D9"/>
    <w:rsid w:val="007D50FF"/>
    <w:rsid w:val="007E0BE2"/>
    <w:rsid w:val="007E6E46"/>
    <w:rsid w:val="007E6FB7"/>
    <w:rsid w:val="007F3788"/>
    <w:rsid w:val="007F4BA9"/>
    <w:rsid w:val="00800C58"/>
    <w:rsid w:val="00801067"/>
    <w:rsid w:val="008011BD"/>
    <w:rsid w:val="00802AE8"/>
    <w:rsid w:val="00802B99"/>
    <w:rsid w:val="00803E01"/>
    <w:rsid w:val="0080737D"/>
    <w:rsid w:val="00810F9B"/>
    <w:rsid w:val="0081428E"/>
    <w:rsid w:val="00816752"/>
    <w:rsid w:val="00822664"/>
    <w:rsid w:val="0082401D"/>
    <w:rsid w:val="00824E7A"/>
    <w:rsid w:val="00826182"/>
    <w:rsid w:val="0082640B"/>
    <w:rsid w:val="008307E0"/>
    <w:rsid w:val="00836C1E"/>
    <w:rsid w:val="00837524"/>
    <w:rsid w:val="00847060"/>
    <w:rsid w:val="00847CD2"/>
    <w:rsid w:val="008528B2"/>
    <w:rsid w:val="00853648"/>
    <w:rsid w:val="008547F2"/>
    <w:rsid w:val="00857EE4"/>
    <w:rsid w:val="00860F22"/>
    <w:rsid w:val="00861715"/>
    <w:rsid w:val="008622FB"/>
    <w:rsid w:val="008629AA"/>
    <w:rsid w:val="00865CF1"/>
    <w:rsid w:val="00866041"/>
    <w:rsid w:val="00866A9C"/>
    <w:rsid w:val="00872E01"/>
    <w:rsid w:val="00873656"/>
    <w:rsid w:val="00877077"/>
    <w:rsid w:val="00881609"/>
    <w:rsid w:val="0088187D"/>
    <w:rsid w:val="00884671"/>
    <w:rsid w:val="008849BF"/>
    <w:rsid w:val="00887DC1"/>
    <w:rsid w:val="008922A9"/>
    <w:rsid w:val="008937E9"/>
    <w:rsid w:val="0089562C"/>
    <w:rsid w:val="00895DE6"/>
    <w:rsid w:val="00895E86"/>
    <w:rsid w:val="0089605B"/>
    <w:rsid w:val="008978AA"/>
    <w:rsid w:val="008A0227"/>
    <w:rsid w:val="008A13E5"/>
    <w:rsid w:val="008A1AF9"/>
    <w:rsid w:val="008A75BA"/>
    <w:rsid w:val="008B021F"/>
    <w:rsid w:val="008B21C1"/>
    <w:rsid w:val="008B26F0"/>
    <w:rsid w:val="008B28C9"/>
    <w:rsid w:val="008B4637"/>
    <w:rsid w:val="008B71AE"/>
    <w:rsid w:val="008C2D46"/>
    <w:rsid w:val="008C65A9"/>
    <w:rsid w:val="008D17AA"/>
    <w:rsid w:val="008D18AC"/>
    <w:rsid w:val="008D4EC5"/>
    <w:rsid w:val="008D71AB"/>
    <w:rsid w:val="008E01F1"/>
    <w:rsid w:val="008E1048"/>
    <w:rsid w:val="008E327E"/>
    <w:rsid w:val="008E3A31"/>
    <w:rsid w:val="008E773E"/>
    <w:rsid w:val="008F19CF"/>
    <w:rsid w:val="008F6015"/>
    <w:rsid w:val="00901C99"/>
    <w:rsid w:val="00902E7D"/>
    <w:rsid w:val="009039D4"/>
    <w:rsid w:val="00904462"/>
    <w:rsid w:val="0091508B"/>
    <w:rsid w:val="009229F5"/>
    <w:rsid w:val="009239FE"/>
    <w:rsid w:val="009302F9"/>
    <w:rsid w:val="00930D6F"/>
    <w:rsid w:val="009316FF"/>
    <w:rsid w:val="009321E5"/>
    <w:rsid w:val="00933D24"/>
    <w:rsid w:val="00933EAB"/>
    <w:rsid w:val="009378EE"/>
    <w:rsid w:val="00940362"/>
    <w:rsid w:val="00942962"/>
    <w:rsid w:val="0094420F"/>
    <w:rsid w:val="009449A4"/>
    <w:rsid w:val="00945632"/>
    <w:rsid w:val="009460FA"/>
    <w:rsid w:val="00947412"/>
    <w:rsid w:val="00953A96"/>
    <w:rsid w:val="00957B3B"/>
    <w:rsid w:val="00957C5B"/>
    <w:rsid w:val="009622C8"/>
    <w:rsid w:val="0096559E"/>
    <w:rsid w:val="009718EE"/>
    <w:rsid w:val="00972661"/>
    <w:rsid w:val="00972D57"/>
    <w:rsid w:val="00973594"/>
    <w:rsid w:val="009735ED"/>
    <w:rsid w:val="00977125"/>
    <w:rsid w:val="00977E11"/>
    <w:rsid w:val="00980B77"/>
    <w:rsid w:val="00981C45"/>
    <w:rsid w:val="00981CC5"/>
    <w:rsid w:val="00982418"/>
    <w:rsid w:val="00984918"/>
    <w:rsid w:val="0098631D"/>
    <w:rsid w:val="00992869"/>
    <w:rsid w:val="00995F7D"/>
    <w:rsid w:val="009A256A"/>
    <w:rsid w:val="009A319D"/>
    <w:rsid w:val="009A4297"/>
    <w:rsid w:val="009A46FB"/>
    <w:rsid w:val="009A5662"/>
    <w:rsid w:val="009A586D"/>
    <w:rsid w:val="009A70BA"/>
    <w:rsid w:val="009B14C3"/>
    <w:rsid w:val="009B1C41"/>
    <w:rsid w:val="009B2BC4"/>
    <w:rsid w:val="009B44BF"/>
    <w:rsid w:val="009C03B2"/>
    <w:rsid w:val="009C0D3C"/>
    <w:rsid w:val="009C15C0"/>
    <w:rsid w:val="009C1873"/>
    <w:rsid w:val="009C6FD3"/>
    <w:rsid w:val="009D0169"/>
    <w:rsid w:val="009D0A29"/>
    <w:rsid w:val="009D1226"/>
    <w:rsid w:val="009D13DD"/>
    <w:rsid w:val="009D1649"/>
    <w:rsid w:val="009D44C7"/>
    <w:rsid w:val="009D45D3"/>
    <w:rsid w:val="009E34AA"/>
    <w:rsid w:val="009E422D"/>
    <w:rsid w:val="009E5AA7"/>
    <w:rsid w:val="009F06AE"/>
    <w:rsid w:val="009F1B66"/>
    <w:rsid w:val="009F3608"/>
    <w:rsid w:val="009F3D0E"/>
    <w:rsid w:val="009F4312"/>
    <w:rsid w:val="009F5343"/>
    <w:rsid w:val="00A00B8F"/>
    <w:rsid w:val="00A01ABD"/>
    <w:rsid w:val="00A02BA7"/>
    <w:rsid w:val="00A036DA"/>
    <w:rsid w:val="00A05A55"/>
    <w:rsid w:val="00A061B8"/>
    <w:rsid w:val="00A077AB"/>
    <w:rsid w:val="00A10198"/>
    <w:rsid w:val="00A10D14"/>
    <w:rsid w:val="00A11435"/>
    <w:rsid w:val="00A12977"/>
    <w:rsid w:val="00A147A9"/>
    <w:rsid w:val="00A14CFC"/>
    <w:rsid w:val="00A17C35"/>
    <w:rsid w:val="00A22D55"/>
    <w:rsid w:val="00A22EA8"/>
    <w:rsid w:val="00A24513"/>
    <w:rsid w:val="00A24C7C"/>
    <w:rsid w:val="00A25515"/>
    <w:rsid w:val="00A310E3"/>
    <w:rsid w:val="00A3231B"/>
    <w:rsid w:val="00A34CAE"/>
    <w:rsid w:val="00A34ECC"/>
    <w:rsid w:val="00A35CB4"/>
    <w:rsid w:val="00A375B1"/>
    <w:rsid w:val="00A4043B"/>
    <w:rsid w:val="00A40C91"/>
    <w:rsid w:val="00A41771"/>
    <w:rsid w:val="00A4441B"/>
    <w:rsid w:val="00A44612"/>
    <w:rsid w:val="00A4581D"/>
    <w:rsid w:val="00A47223"/>
    <w:rsid w:val="00A50D5F"/>
    <w:rsid w:val="00A523CA"/>
    <w:rsid w:val="00A52549"/>
    <w:rsid w:val="00A53305"/>
    <w:rsid w:val="00A53921"/>
    <w:rsid w:val="00A54A0B"/>
    <w:rsid w:val="00A55E3F"/>
    <w:rsid w:val="00A56DE0"/>
    <w:rsid w:val="00A57CEC"/>
    <w:rsid w:val="00A60906"/>
    <w:rsid w:val="00A62C55"/>
    <w:rsid w:val="00A636A2"/>
    <w:rsid w:val="00A64FE1"/>
    <w:rsid w:val="00A6524F"/>
    <w:rsid w:val="00A71213"/>
    <w:rsid w:val="00A74AAE"/>
    <w:rsid w:val="00A751F9"/>
    <w:rsid w:val="00A7694B"/>
    <w:rsid w:val="00A8045D"/>
    <w:rsid w:val="00A8218B"/>
    <w:rsid w:val="00A84630"/>
    <w:rsid w:val="00A8611D"/>
    <w:rsid w:val="00A86F13"/>
    <w:rsid w:val="00A91AB6"/>
    <w:rsid w:val="00A939B2"/>
    <w:rsid w:val="00A96245"/>
    <w:rsid w:val="00A96899"/>
    <w:rsid w:val="00AA136F"/>
    <w:rsid w:val="00AA302F"/>
    <w:rsid w:val="00AA3C7A"/>
    <w:rsid w:val="00AA4F21"/>
    <w:rsid w:val="00AA54B2"/>
    <w:rsid w:val="00AA576B"/>
    <w:rsid w:val="00AB1C2D"/>
    <w:rsid w:val="00AB29CF"/>
    <w:rsid w:val="00AB29F9"/>
    <w:rsid w:val="00AB6761"/>
    <w:rsid w:val="00AB7264"/>
    <w:rsid w:val="00AB7990"/>
    <w:rsid w:val="00AC1048"/>
    <w:rsid w:val="00AC196A"/>
    <w:rsid w:val="00AC2904"/>
    <w:rsid w:val="00AD1D47"/>
    <w:rsid w:val="00AD2031"/>
    <w:rsid w:val="00AD2063"/>
    <w:rsid w:val="00AD6C93"/>
    <w:rsid w:val="00AD702C"/>
    <w:rsid w:val="00AE009B"/>
    <w:rsid w:val="00AE236F"/>
    <w:rsid w:val="00AE24E6"/>
    <w:rsid w:val="00AE2AB6"/>
    <w:rsid w:val="00AE7F12"/>
    <w:rsid w:val="00AF2714"/>
    <w:rsid w:val="00AF2981"/>
    <w:rsid w:val="00AF3003"/>
    <w:rsid w:val="00AF38AB"/>
    <w:rsid w:val="00AF3A18"/>
    <w:rsid w:val="00AF3A99"/>
    <w:rsid w:val="00AF49EC"/>
    <w:rsid w:val="00AF57A7"/>
    <w:rsid w:val="00AF595C"/>
    <w:rsid w:val="00AF7697"/>
    <w:rsid w:val="00B01110"/>
    <w:rsid w:val="00B030B4"/>
    <w:rsid w:val="00B04888"/>
    <w:rsid w:val="00B1074E"/>
    <w:rsid w:val="00B1131B"/>
    <w:rsid w:val="00B159DD"/>
    <w:rsid w:val="00B1710B"/>
    <w:rsid w:val="00B23084"/>
    <w:rsid w:val="00B23F93"/>
    <w:rsid w:val="00B24471"/>
    <w:rsid w:val="00B264F9"/>
    <w:rsid w:val="00B30982"/>
    <w:rsid w:val="00B30CFA"/>
    <w:rsid w:val="00B311D9"/>
    <w:rsid w:val="00B31C4C"/>
    <w:rsid w:val="00B32D32"/>
    <w:rsid w:val="00B339F3"/>
    <w:rsid w:val="00B347C0"/>
    <w:rsid w:val="00B4109A"/>
    <w:rsid w:val="00B41699"/>
    <w:rsid w:val="00B4443E"/>
    <w:rsid w:val="00B44BCC"/>
    <w:rsid w:val="00B4601D"/>
    <w:rsid w:val="00B517B2"/>
    <w:rsid w:val="00B525E1"/>
    <w:rsid w:val="00B53D8C"/>
    <w:rsid w:val="00B57916"/>
    <w:rsid w:val="00B605A7"/>
    <w:rsid w:val="00B608AB"/>
    <w:rsid w:val="00B624C3"/>
    <w:rsid w:val="00B63205"/>
    <w:rsid w:val="00B6351B"/>
    <w:rsid w:val="00B63968"/>
    <w:rsid w:val="00B64179"/>
    <w:rsid w:val="00B64720"/>
    <w:rsid w:val="00B65805"/>
    <w:rsid w:val="00B72229"/>
    <w:rsid w:val="00B73A9C"/>
    <w:rsid w:val="00B77983"/>
    <w:rsid w:val="00B8054A"/>
    <w:rsid w:val="00B82F48"/>
    <w:rsid w:val="00B837E8"/>
    <w:rsid w:val="00B83AC6"/>
    <w:rsid w:val="00B904E2"/>
    <w:rsid w:val="00B90F94"/>
    <w:rsid w:val="00B9266E"/>
    <w:rsid w:val="00B92FC6"/>
    <w:rsid w:val="00B94597"/>
    <w:rsid w:val="00B96BA3"/>
    <w:rsid w:val="00B97265"/>
    <w:rsid w:val="00B97C33"/>
    <w:rsid w:val="00BA0D07"/>
    <w:rsid w:val="00BA1383"/>
    <w:rsid w:val="00BA1687"/>
    <w:rsid w:val="00BA40C6"/>
    <w:rsid w:val="00BA4B5D"/>
    <w:rsid w:val="00BA6097"/>
    <w:rsid w:val="00BA615D"/>
    <w:rsid w:val="00BB6F94"/>
    <w:rsid w:val="00BB7818"/>
    <w:rsid w:val="00BC5BD2"/>
    <w:rsid w:val="00BC6EBD"/>
    <w:rsid w:val="00BD0EC7"/>
    <w:rsid w:val="00BD42A7"/>
    <w:rsid w:val="00BE05A7"/>
    <w:rsid w:val="00BE2F3B"/>
    <w:rsid w:val="00BE3C0B"/>
    <w:rsid w:val="00BE7CFC"/>
    <w:rsid w:val="00BF2508"/>
    <w:rsid w:val="00BF36A6"/>
    <w:rsid w:val="00BF4ECC"/>
    <w:rsid w:val="00BF512C"/>
    <w:rsid w:val="00BF6FBE"/>
    <w:rsid w:val="00C00961"/>
    <w:rsid w:val="00C024EE"/>
    <w:rsid w:val="00C02FB8"/>
    <w:rsid w:val="00C05D96"/>
    <w:rsid w:val="00C05DEE"/>
    <w:rsid w:val="00C1047E"/>
    <w:rsid w:val="00C11192"/>
    <w:rsid w:val="00C157DA"/>
    <w:rsid w:val="00C16175"/>
    <w:rsid w:val="00C162CF"/>
    <w:rsid w:val="00C16629"/>
    <w:rsid w:val="00C16A34"/>
    <w:rsid w:val="00C20889"/>
    <w:rsid w:val="00C26736"/>
    <w:rsid w:val="00C27838"/>
    <w:rsid w:val="00C27F42"/>
    <w:rsid w:val="00C3019E"/>
    <w:rsid w:val="00C3258C"/>
    <w:rsid w:val="00C338D5"/>
    <w:rsid w:val="00C34B4F"/>
    <w:rsid w:val="00C3716B"/>
    <w:rsid w:val="00C40E66"/>
    <w:rsid w:val="00C43240"/>
    <w:rsid w:val="00C46A97"/>
    <w:rsid w:val="00C50CAD"/>
    <w:rsid w:val="00C528F2"/>
    <w:rsid w:val="00C534BA"/>
    <w:rsid w:val="00C55217"/>
    <w:rsid w:val="00C60ED8"/>
    <w:rsid w:val="00C60FD9"/>
    <w:rsid w:val="00C61AB4"/>
    <w:rsid w:val="00C64945"/>
    <w:rsid w:val="00C6540D"/>
    <w:rsid w:val="00C67B17"/>
    <w:rsid w:val="00C75A78"/>
    <w:rsid w:val="00C7788D"/>
    <w:rsid w:val="00C80356"/>
    <w:rsid w:val="00C81DB5"/>
    <w:rsid w:val="00C82B52"/>
    <w:rsid w:val="00C83ED5"/>
    <w:rsid w:val="00C84E9D"/>
    <w:rsid w:val="00C87637"/>
    <w:rsid w:val="00C87ABE"/>
    <w:rsid w:val="00C90CC9"/>
    <w:rsid w:val="00C91991"/>
    <w:rsid w:val="00C9450A"/>
    <w:rsid w:val="00C96BA3"/>
    <w:rsid w:val="00CA00E8"/>
    <w:rsid w:val="00CA1ACF"/>
    <w:rsid w:val="00CA4670"/>
    <w:rsid w:val="00CB2889"/>
    <w:rsid w:val="00CB68CC"/>
    <w:rsid w:val="00CB7044"/>
    <w:rsid w:val="00CC22CF"/>
    <w:rsid w:val="00CC2336"/>
    <w:rsid w:val="00CC4676"/>
    <w:rsid w:val="00CC7AA2"/>
    <w:rsid w:val="00CD018C"/>
    <w:rsid w:val="00CD3357"/>
    <w:rsid w:val="00CD59DA"/>
    <w:rsid w:val="00CD7B33"/>
    <w:rsid w:val="00CE284C"/>
    <w:rsid w:val="00CF035F"/>
    <w:rsid w:val="00CF3E15"/>
    <w:rsid w:val="00CF5D5A"/>
    <w:rsid w:val="00CF6B59"/>
    <w:rsid w:val="00D0031B"/>
    <w:rsid w:val="00D03D3A"/>
    <w:rsid w:val="00D04026"/>
    <w:rsid w:val="00D0449D"/>
    <w:rsid w:val="00D06A2D"/>
    <w:rsid w:val="00D10272"/>
    <w:rsid w:val="00D103D7"/>
    <w:rsid w:val="00D11370"/>
    <w:rsid w:val="00D12BC2"/>
    <w:rsid w:val="00D13B0A"/>
    <w:rsid w:val="00D17C58"/>
    <w:rsid w:val="00D215A7"/>
    <w:rsid w:val="00D21B05"/>
    <w:rsid w:val="00D21F1C"/>
    <w:rsid w:val="00D229EA"/>
    <w:rsid w:val="00D237A9"/>
    <w:rsid w:val="00D2556F"/>
    <w:rsid w:val="00D257FA"/>
    <w:rsid w:val="00D26685"/>
    <w:rsid w:val="00D26F3E"/>
    <w:rsid w:val="00D27FC9"/>
    <w:rsid w:val="00D30C2C"/>
    <w:rsid w:val="00D316B9"/>
    <w:rsid w:val="00D40245"/>
    <w:rsid w:val="00D42669"/>
    <w:rsid w:val="00D43754"/>
    <w:rsid w:val="00D456C7"/>
    <w:rsid w:val="00D51C07"/>
    <w:rsid w:val="00D559B2"/>
    <w:rsid w:val="00D62C6D"/>
    <w:rsid w:val="00D71026"/>
    <w:rsid w:val="00D7177C"/>
    <w:rsid w:val="00D7751B"/>
    <w:rsid w:val="00D80892"/>
    <w:rsid w:val="00D80893"/>
    <w:rsid w:val="00D82257"/>
    <w:rsid w:val="00D84803"/>
    <w:rsid w:val="00D85802"/>
    <w:rsid w:val="00D870A7"/>
    <w:rsid w:val="00D87A2B"/>
    <w:rsid w:val="00D90749"/>
    <w:rsid w:val="00D91F45"/>
    <w:rsid w:val="00D96BCF"/>
    <w:rsid w:val="00D97115"/>
    <w:rsid w:val="00DA55DA"/>
    <w:rsid w:val="00DB00D0"/>
    <w:rsid w:val="00DB1B40"/>
    <w:rsid w:val="00DB28CF"/>
    <w:rsid w:val="00DB3492"/>
    <w:rsid w:val="00DB3B7E"/>
    <w:rsid w:val="00DB48B5"/>
    <w:rsid w:val="00DC1F6F"/>
    <w:rsid w:val="00DC666A"/>
    <w:rsid w:val="00DD0080"/>
    <w:rsid w:val="00DD1F15"/>
    <w:rsid w:val="00DD3AA1"/>
    <w:rsid w:val="00DD559D"/>
    <w:rsid w:val="00DD5AD8"/>
    <w:rsid w:val="00DE7D90"/>
    <w:rsid w:val="00DF043F"/>
    <w:rsid w:val="00DF27B0"/>
    <w:rsid w:val="00DF5E46"/>
    <w:rsid w:val="00DF68EC"/>
    <w:rsid w:val="00E0074B"/>
    <w:rsid w:val="00E01233"/>
    <w:rsid w:val="00E037AD"/>
    <w:rsid w:val="00E04532"/>
    <w:rsid w:val="00E05AC3"/>
    <w:rsid w:val="00E12A06"/>
    <w:rsid w:val="00E12F10"/>
    <w:rsid w:val="00E21294"/>
    <w:rsid w:val="00E21C0A"/>
    <w:rsid w:val="00E23E94"/>
    <w:rsid w:val="00E248F5"/>
    <w:rsid w:val="00E27BB6"/>
    <w:rsid w:val="00E31606"/>
    <w:rsid w:val="00E32600"/>
    <w:rsid w:val="00E34151"/>
    <w:rsid w:val="00E347E2"/>
    <w:rsid w:val="00E37F15"/>
    <w:rsid w:val="00E42670"/>
    <w:rsid w:val="00E44C5A"/>
    <w:rsid w:val="00E45401"/>
    <w:rsid w:val="00E45621"/>
    <w:rsid w:val="00E458ED"/>
    <w:rsid w:val="00E45EF1"/>
    <w:rsid w:val="00E51B2B"/>
    <w:rsid w:val="00E53705"/>
    <w:rsid w:val="00E53F6A"/>
    <w:rsid w:val="00E547CE"/>
    <w:rsid w:val="00E55CA5"/>
    <w:rsid w:val="00E56BC9"/>
    <w:rsid w:val="00E57F56"/>
    <w:rsid w:val="00E64015"/>
    <w:rsid w:val="00E64852"/>
    <w:rsid w:val="00E65451"/>
    <w:rsid w:val="00E65569"/>
    <w:rsid w:val="00E66A22"/>
    <w:rsid w:val="00E675A4"/>
    <w:rsid w:val="00E67E7F"/>
    <w:rsid w:val="00E70C63"/>
    <w:rsid w:val="00E71280"/>
    <w:rsid w:val="00E73A70"/>
    <w:rsid w:val="00E7484D"/>
    <w:rsid w:val="00E74BBB"/>
    <w:rsid w:val="00E753F2"/>
    <w:rsid w:val="00E767F3"/>
    <w:rsid w:val="00E806D1"/>
    <w:rsid w:val="00E81B7B"/>
    <w:rsid w:val="00E83BA4"/>
    <w:rsid w:val="00E83F79"/>
    <w:rsid w:val="00E8604E"/>
    <w:rsid w:val="00E8673F"/>
    <w:rsid w:val="00E86EA9"/>
    <w:rsid w:val="00E87621"/>
    <w:rsid w:val="00E90062"/>
    <w:rsid w:val="00E903F4"/>
    <w:rsid w:val="00E91F19"/>
    <w:rsid w:val="00E94D94"/>
    <w:rsid w:val="00E976F5"/>
    <w:rsid w:val="00EA1B5D"/>
    <w:rsid w:val="00EA1C31"/>
    <w:rsid w:val="00EA4704"/>
    <w:rsid w:val="00EB1802"/>
    <w:rsid w:val="00EB2332"/>
    <w:rsid w:val="00EB5F4A"/>
    <w:rsid w:val="00EB67B9"/>
    <w:rsid w:val="00EC06AC"/>
    <w:rsid w:val="00EC1FE0"/>
    <w:rsid w:val="00EC37DC"/>
    <w:rsid w:val="00EC3EE7"/>
    <w:rsid w:val="00EC5596"/>
    <w:rsid w:val="00EC7BFE"/>
    <w:rsid w:val="00ED2202"/>
    <w:rsid w:val="00ED2A2E"/>
    <w:rsid w:val="00ED5718"/>
    <w:rsid w:val="00ED5CC4"/>
    <w:rsid w:val="00ED61A2"/>
    <w:rsid w:val="00ED646C"/>
    <w:rsid w:val="00ED7751"/>
    <w:rsid w:val="00ED7C5F"/>
    <w:rsid w:val="00EE1E80"/>
    <w:rsid w:val="00EE719D"/>
    <w:rsid w:val="00EF1123"/>
    <w:rsid w:val="00EF16B8"/>
    <w:rsid w:val="00EF2756"/>
    <w:rsid w:val="00EF2807"/>
    <w:rsid w:val="00EF4312"/>
    <w:rsid w:val="00EF7B94"/>
    <w:rsid w:val="00F00AE5"/>
    <w:rsid w:val="00F0226C"/>
    <w:rsid w:val="00F10CDE"/>
    <w:rsid w:val="00F15725"/>
    <w:rsid w:val="00F15FBA"/>
    <w:rsid w:val="00F2068D"/>
    <w:rsid w:val="00F213B8"/>
    <w:rsid w:val="00F21AB6"/>
    <w:rsid w:val="00F22DF5"/>
    <w:rsid w:val="00F238DC"/>
    <w:rsid w:val="00F247F6"/>
    <w:rsid w:val="00F24ED6"/>
    <w:rsid w:val="00F26639"/>
    <w:rsid w:val="00F310C2"/>
    <w:rsid w:val="00F321EF"/>
    <w:rsid w:val="00F342F7"/>
    <w:rsid w:val="00F37230"/>
    <w:rsid w:val="00F43922"/>
    <w:rsid w:val="00F46E54"/>
    <w:rsid w:val="00F4740C"/>
    <w:rsid w:val="00F52608"/>
    <w:rsid w:val="00F52B73"/>
    <w:rsid w:val="00F54980"/>
    <w:rsid w:val="00F55649"/>
    <w:rsid w:val="00F6001F"/>
    <w:rsid w:val="00F65FB2"/>
    <w:rsid w:val="00F708C2"/>
    <w:rsid w:val="00F74CFC"/>
    <w:rsid w:val="00F75EF0"/>
    <w:rsid w:val="00F83882"/>
    <w:rsid w:val="00F84A79"/>
    <w:rsid w:val="00F851E9"/>
    <w:rsid w:val="00F8723C"/>
    <w:rsid w:val="00F91FC1"/>
    <w:rsid w:val="00F952D4"/>
    <w:rsid w:val="00F95AA2"/>
    <w:rsid w:val="00F97CFD"/>
    <w:rsid w:val="00FA0ABB"/>
    <w:rsid w:val="00FA103F"/>
    <w:rsid w:val="00FA5C8D"/>
    <w:rsid w:val="00FA6F9F"/>
    <w:rsid w:val="00FB0502"/>
    <w:rsid w:val="00FB0639"/>
    <w:rsid w:val="00FB1F04"/>
    <w:rsid w:val="00FB2F70"/>
    <w:rsid w:val="00FB34C7"/>
    <w:rsid w:val="00FB4781"/>
    <w:rsid w:val="00FB529D"/>
    <w:rsid w:val="00FB5685"/>
    <w:rsid w:val="00FC22E9"/>
    <w:rsid w:val="00FC28FB"/>
    <w:rsid w:val="00FC30C6"/>
    <w:rsid w:val="00FC50A3"/>
    <w:rsid w:val="00FC7ACB"/>
    <w:rsid w:val="00FD1BC5"/>
    <w:rsid w:val="00FD3386"/>
    <w:rsid w:val="00FD3750"/>
    <w:rsid w:val="00FD3CB4"/>
    <w:rsid w:val="00FD3FCE"/>
    <w:rsid w:val="00FE2588"/>
    <w:rsid w:val="00FE2FAF"/>
    <w:rsid w:val="00FE36EF"/>
    <w:rsid w:val="00FE7AB8"/>
    <w:rsid w:val="00FF0D10"/>
    <w:rsid w:val="00FF4A32"/>
    <w:rsid w:val="00FF4E0D"/>
    <w:rsid w:val="00FF6E80"/>
    <w:rsid w:val="00FF76F8"/>
    <w:rsid w:val="206CD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499B6"/>
  <w15:docId w15:val="{67198606-A1A4-481D-9F22-05230C7C9C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E4496"/>
    <w:pPr>
      <w:spacing w:after="120"/>
    </w:pPr>
    <w:rPr>
      <w:rFonts w:ascii="Arial" w:hAnsi="Arial"/>
      <w:sz w:val="24"/>
      <w:szCs w:val="24"/>
      <w:lang w:eastAsia="en-GB"/>
    </w:rPr>
  </w:style>
  <w:style w:type="paragraph" w:styleId="Heading1">
    <w:name w:val="heading 1"/>
    <w:basedOn w:val="Normal"/>
    <w:next w:val="Normal"/>
    <w:link w:val="Heading1Char"/>
    <w:qFormat/>
    <w:rsid w:val="00D7751B"/>
    <w:pPr>
      <w:keepNext/>
      <w:spacing w:before="240"/>
      <w:outlineLvl w:val="0"/>
    </w:pPr>
    <w:rPr>
      <w:rFonts w:eastAsia="MS Gothic"/>
      <w:b/>
      <w:bCs/>
      <w:kern w:val="32"/>
      <w:sz w:val="28"/>
      <w:szCs w:val="32"/>
    </w:rPr>
  </w:style>
  <w:style w:type="paragraph" w:styleId="Heading2">
    <w:name w:val="heading 2"/>
    <w:basedOn w:val="Normal"/>
    <w:next w:val="Normal"/>
    <w:link w:val="Heading2Char"/>
    <w:qFormat/>
    <w:rsid w:val="00694E4E"/>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semiHidden/>
    <w:unhideWhenUsed/>
    <w:qFormat/>
    <w:rsid w:val="00694E4E"/>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DPalatinoHeading1" w:customStyle="1">
    <w:name w:val="AD Palatino Heading 1"/>
    <w:basedOn w:val="Normal"/>
    <w:rsid w:val="000A6CFE"/>
    <w:pPr>
      <w:numPr>
        <w:numId w:val="1"/>
      </w:numPr>
      <w:spacing w:after="0"/>
      <w:jc w:val="both"/>
    </w:pPr>
    <w:rPr>
      <w:rFonts w:ascii="Palatino Linotype" w:hAnsi="Palatino Linotype"/>
      <w:bCs/>
      <w:i/>
      <w:iCs/>
      <w:color w:val="000000"/>
      <w:lang w:eastAsia="en-US"/>
    </w:rPr>
  </w:style>
  <w:style w:type="paragraph" w:styleId="ADPalatinosubheading1" w:customStyle="1">
    <w:name w:val="AD Palatino subheading 1"/>
    <w:basedOn w:val="Normal"/>
    <w:rsid w:val="000A6CFE"/>
    <w:pPr>
      <w:ind w:left="1440" w:hanging="720"/>
      <w:jc w:val="both"/>
    </w:pPr>
    <w:rPr>
      <w:rFonts w:ascii="Palatino Linotype" w:hAnsi="Palatino Linotype"/>
      <w:color w:val="000000"/>
      <w:lang w:eastAsia="en-US"/>
    </w:rPr>
  </w:style>
  <w:style w:type="paragraph" w:styleId="NormalWeb">
    <w:name w:val="Normal (Web)"/>
    <w:basedOn w:val="Normal"/>
    <w:uiPriority w:val="99"/>
    <w:rsid w:val="004273A7"/>
    <w:pPr>
      <w:spacing w:after="240"/>
    </w:pPr>
    <w:rPr>
      <w:sz w:val="18"/>
      <w:szCs w:val="18"/>
    </w:rPr>
  </w:style>
  <w:style w:type="table" w:styleId="TableGrid">
    <w:name w:val="Table Grid"/>
    <w:basedOn w:val="TableNormal"/>
    <w:uiPriority w:val="59"/>
    <w:rsid w:val="004273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4A0883"/>
    <w:pPr>
      <w:tabs>
        <w:tab w:val="center" w:pos="4153"/>
        <w:tab w:val="right" w:pos="8306"/>
      </w:tabs>
    </w:pPr>
  </w:style>
  <w:style w:type="paragraph" w:styleId="Footer">
    <w:name w:val="footer"/>
    <w:basedOn w:val="Normal"/>
    <w:rsid w:val="004A0883"/>
    <w:pPr>
      <w:tabs>
        <w:tab w:val="center" w:pos="4153"/>
        <w:tab w:val="right" w:pos="8306"/>
      </w:tabs>
    </w:pPr>
  </w:style>
  <w:style w:type="character" w:styleId="PageNumber">
    <w:name w:val="page number"/>
    <w:basedOn w:val="DefaultParagraphFont"/>
    <w:rsid w:val="004A0883"/>
  </w:style>
  <w:style w:type="paragraph" w:styleId="BalloonText">
    <w:name w:val="Balloon Text"/>
    <w:basedOn w:val="Normal"/>
    <w:link w:val="BalloonTextChar"/>
    <w:rsid w:val="00F65FB2"/>
    <w:rPr>
      <w:rFonts w:ascii="Tahoma" w:hAnsi="Tahoma" w:cs="Tahoma"/>
      <w:sz w:val="16"/>
      <w:szCs w:val="16"/>
    </w:rPr>
  </w:style>
  <w:style w:type="character" w:styleId="BalloonTextChar" w:customStyle="1">
    <w:name w:val="Balloon Text Char"/>
    <w:link w:val="BalloonText"/>
    <w:rsid w:val="00F65FB2"/>
    <w:rPr>
      <w:rFonts w:ascii="Tahoma" w:hAnsi="Tahoma" w:cs="Tahoma"/>
      <w:sz w:val="16"/>
      <w:szCs w:val="16"/>
    </w:rPr>
  </w:style>
  <w:style w:type="character" w:styleId="CommentReference">
    <w:name w:val="annotation reference"/>
    <w:rsid w:val="0070040F"/>
    <w:rPr>
      <w:sz w:val="16"/>
      <w:szCs w:val="16"/>
    </w:rPr>
  </w:style>
  <w:style w:type="paragraph" w:styleId="CommentText">
    <w:name w:val="annotation text"/>
    <w:basedOn w:val="Normal"/>
    <w:link w:val="CommentTextChar"/>
    <w:rsid w:val="0070040F"/>
    <w:rPr>
      <w:sz w:val="20"/>
      <w:szCs w:val="20"/>
    </w:rPr>
  </w:style>
  <w:style w:type="character" w:styleId="CommentTextChar" w:customStyle="1">
    <w:name w:val="Comment Text Char"/>
    <w:basedOn w:val="DefaultParagraphFont"/>
    <w:link w:val="CommentText"/>
    <w:rsid w:val="0070040F"/>
  </w:style>
  <w:style w:type="paragraph" w:styleId="CommentSubject">
    <w:name w:val="annotation subject"/>
    <w:basedOn w:val="CommentText"/>
    <w:next w:val="CommentText"/>
    <w:link w:val="CommentSubjectChar"/>
    <w:rsid w:val="0070040F"/>
    <w:rPr>
      <w:b/>
      <w:bCs/>
    </w:rPr>
  </w:style>
  <w:style w:type="character" w:styleId="CommentSubjectChar" w:customStyle="1">
    <w:name w:val="Comment Subject Char"/>
    <w:link w:val="CommentSubject"/>
    <w:rsid w:val="0070040F"/>
    <w:rPr>
      <w:b/>
      <w:bCs/>
    </w:rPr>
  </w:style>
  <w:style w:type="paragraph" w:styleId="ListParagraph">
    <w:name w:val="List Paragraph"/>
    <w:basedOn w:val="Normal"/>
    <w:uiPriority w:val="34"/>
    <w:qFormat/>
    <w:rsid w:val="004A6D80"/>
    <w:pPr>
      <w:numPr>
        <w:numId w:val="10"/>
      </w:numPr>
      <w:tabs>
        <w:tab w:val="num" w:pos="57"/>
        <w:tab w:val="num" w:pos="113"/>
        <w:tab w:val="num" w:pos="360"/>
      </w:tabs>
      <w:spacing w:before="120"/>
      <w:ind w:left="414" w:hanging="357"/>
    </w:pPr>
    <w:rPr>
      <w:rFonts w:eastAsia="MS Mincho"/>
      <w:lang w:eastAsia="en-US"/>
    </w:rPr>
  </w:style>
  <w:style w:type="character" w:styleId="Heading1Char" w:customStyle="1">
    <w:name w:val="Heading 1 Char"/>
    <w:link w:val="Heading1"/>
    <w:rsid w:val="00D7751B"/>
    <w:rPr>
      <w:rFonts w:ascii="Arial" w:hAnsi="Arial" w:eastAsia="MS Gothic"/>
      <w:b/>
      <w:bCs/>
      <w:kern w:val="32"/>
      <w:sz w:val="28"/>
      <w:szCs w:val="32"/>
      <w:lang w:eastAsia="en-GB"/>
    </w:rPr>
  </w:style>
  <w:style w:type="character" w:styleId="Hyperlink">
    <w:name w:val="Hyperlink"/>
    <w:basedOn w:val="DefaultParagraphFont"/>
    <w:uiPriority w:val="99"/>
    <w:rsid w:val="00A57CEC"/>
    <w:rPr>
      <w:color w:val="0000FF" w:themeColor="hyperlink"/>
      <w:u w:val="single"/>
    </w:rPr>
  </w:style>
  <w:style w:type="paragraph" w:styleId="Body1" w:customStyle="1">
    <w:name w:val="Body 1"/>
    <w:rsid w:val="00847CD2"/>
    <w:rPr>
      <w:rFonts w:ascii="Helvetica" w:hAnsi="Helvetica" w:eastAsia="Arial Unicode MS"/>
      <w:color w:val="000000"/>
      <w:sz w:val="24"/>
      <w:lang w:eastAsia="en-GB"/>
    </w:rPr>
  </w:style>
  <w:style w:type="character" w:styleId="FollowedHyperlink">
    <w:name w:val="FollowedHyperlink"/>
    <w:basedOn w:val="DefaultParagraphFont"/>
    <w:rsid w:val="00235551"/>
    <w:rPr>
      <w:color w:val="800080" w:themeColor="followedHyperlink"/>
      <w:u w:val="single"/>
    </w:rPr>
  </w:style>
  <w:style w:type="character" w:styleId="Strong">
    <w:name w:val="Strong"/>
    <w:basedOn w:val="DefaultParagraphFont"/>
    <w:uiPriority w:val="22"/>
    <w:qFormat/>
    <w:rsid w:val="0023354C"/>
    <w:rPr>
      <w:b/>
      <w:bCs/>
    </w:rPr>
  </w:style>
  <w:style w:type="character" w:styleId="Heading2Char" w:customStyle="1">
    <w:name w:val="Heading 2 Char"/>
    <w:basedOn w:val="DefaultParagraphFont"/>
    <w:link w:val="Heading2"/>
    <w:rsid w:val="00694E4E"/>
    <w:rPr>
      <w:rFonts w:asciiTheme="majorHAnsi" w:hAnsiTheme="majorHAnsi" w:eastAsiaTheme="majorEastAsia" w:cstheme="majorBidi"/>
      <w:b/>
      <w:bCs/>
      <w:color w:val="4F81BD" w:themeColor="accent1"/>
      <w:sz w:val="26"/>
      <w:szCs w:val="26"/>
      <w:lang w:eastAsia="en-GB"/>
    </w:rPr>
  </w:style>
  <w:style w:type="character" w:styleId="Heading3Char" w:customStyle="1">
    <w:name w:val="Heading 3 Char"/>
    <w:basedOn w:val="DefaultParagraphFont"/>
    <w:link w:val="Heading3"/>
    <w:semiHidden/>
    <w:rsid w:val="00694E4E"/>
    <w:rPr>
      <w:rFonts w:asciiTheme="majorHAnsi" w:hAnsiTheme="majorHAnsi" w:eastAsiaTheme="majorEastAsia" w:cstheme="majorBidi"/>
      <w:b/>
      <w:bCs/>
      <w:color w:val="4F81BD" w:themeColor="accent1"/>
      <w:sz w:val="24"/>
      <w:szCs w:val="24"/>
      <w:lang w:eastAsia="en-GB"/>
    </w:rPr>
  </w:style>
  <w:style w:type="paragraph" w:styleId="Revision">
    <w:name w:val="Revision"/>
    <w:hidden/>
    <w:uiPriority w:val="71"/>
    <w:semiHidden/>
    <w:rsid w:val="0094420F"/>
    <w:rPr>
      <w:rFonts w:ascii="Arial" w:hAnsi="Arial"/>
      <w:sz w:val="24"/>
      <w:szCs w:val="24"/>
      <w:lang w:eastAsia="en-GB"/>
    </w:rPr>
  </w:style>
  <w:style w:type="character" w:styleId="UnresolvedMention">
    <w:name w:val="Unresolved Mention"/>
    <w:basedOn w:val="DefaultParagraphFont"/>
    <w:uiPriority w:val="99"/>
    <w:semiHidden/>
    <w:unhideWhenUsed/>
    <w:rsid w:val="00AF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6545">
      <w:bodyDiv w:val="1"/>
      <w:marLeft w:val="0"/>
      <w:marRight w:val="0"/>
      <w:marTop w:val="0"/>
      <w:marBottom w:val="0"/>
      <w:divBdr>
        <w:top w:val="none" w:sz="0" w:space="0" w:color="auto"/>
        <w:left w:val="none" w:sz="0" w:space="0" w:color="auto"/>
        <w:bottom w:val="none" w:sz="0" w:space="0" w:color="auto"/>
        <w:right w:val="none" w:sz="0" w:space="0" w:color="auto"/>
      </w:divBdr>
      <w:divsChild>
        <w:div w:id="1371110933">
          <w:marLeft w:val="0"/>
          <w:marRight w:val="0"/>
          <w:marTop w:val="0"/>
          <w:marBottom w:val="0"/>
          <w:divBdr>
            <w:top w:val="none" w:sz="0" w:space="0" w:color="auto"/>
            <w:left w:val="single" w:sz="6" w:space="15" w:color="006666"/>
            <w:bottom w:val="single" w:sz="6" w:space="0" w:color="006666"/>
            <w:right w:val="single" w:sz="6" w:space="15" w:color="006666"/>
          </w:divBdr>
          <w:divsChild>
            <w:div w:id="1694383000">
              <w:marLeft w:val="0"/>
              <w:marRight w:val="0"/>
              <w:marTop w:val="0"/>
              <w:marBottom w:val="0"/>
              <w:divBdr>
                <w:top w:val="none" w:sz="0" w:space="0" w:color="auto"/>
                <w:left w:val="none" w:sz="0" w:space="0" w:color="auto"/>
                <w:bottom w:val="none" w:sz="0" w:space="0" w:color="auto"/>
                <w:right w:val="none" w:sz="0" w:space="0" w:color="auto"/>
              </w:divBdr>
              <w:divsChild>
                <w:div w:id="7404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7753">
      <w:bodyDiv w:val="1"/>
      <w:marLeft w:val="0"/>
      <w:marRight w:val="0"/>
      <w:marTop w:val="0"/>
      <w:marBottom w:val="0"/>
      <w:divBdr>
        <w:top w:val="none" w:sz="0" w:space="0" w:color="auto"/>
        <w:left w:val="none" w:sz="0" w:space="0" w:color="auto"/>
        <w:bottom w:val="none" w:sz="0" w:space="0" w:color="auto"/>
        <w:right w:val="none" w:sz="0" w:space="0" w:color="auto"/>
      </w:divBdr>
    </w:div>
    <w:div w:id="961379030">
      <w:bodyDiv w:val="1"/>
      <w:marLeft w:val="0"/>
      <w:marRight w:val="0"/>
      <w:marTop w:val="0"/>
      <w:marBottom w:val="0"/>
      <w:divBdr>
        <w:top w:val="none" w:sz="0" w:space="0" w:color="auto"/>
        <w:left w:val="none" w:sz="0" w:space="0" w:color="auto"/>
        <w:bottom w:val="none" w:sz="0" w:space="0" w:color="auto"/>
        <w:right w:val="none" w:sz="0" w:space="0" w:color="auto"/>
      </w:divBdr>
      <w:divsChild>
        <w:div w:id="1080100305">
          <w:marLeft w:val="0"/>
          <w:marRight w:val="0"/>
          <w:marTop w:val="0"/>
          <w:marBottom w:val="0"/>
          <w:divBdr>
            <w:top w:val="none" w:sz="0" w:space="0" w:color="auto"/>
            <w:left w:val="single" w:sz="6" w:space="15" w:color="006666"/>
            <w:bottom w:val="single" w:sz="6" w:space="0" w:color="006666"/>
            <w:right w:val="single" w:sz="6" w:space="15" w:color="006666"/>
          </w:divBdr>
          <w:divsChild>
            <w:div w:id="378937458">
              <w:marLeft w:val="0"/>
              <w:marRight w:val="0"/>
              <w:marTop w:val="0"/>
              <w:marBottom w:val="0"/>
              <w:divBdr>
                <w:top w:val="none" w:sz="0" w:space="0" w:color="auto"/>
                <w:left w:val="none" w:sz="0" w:space="0" w:color="auto"/>
                <w:bottom w:val="none" w:sz="0" w:space="0" w:color="auto"/>
                <w:right w:val="none" w:sz="0" w:space="0" w:color="auto"/>
              </w:divBdr>
              <w:divsChild>
                <w:div w:id="2078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3816">
      <w:bodyDiv w:val="1"/>
      <w:marLeft w:val="0"/>
      <w:marRight w:val="0"/>
      <w:marTop w:val="0"/>
      <w:marBottom w:val="0"/>
      <w:divBdr>
        <w:top w:val="none" w:sz="0" w:space="0" w:color="auto"/>
        <w:left w:val="none" w:sz="0" w:space="0" w:color="auto"/>
        <w:bottom w:val="none" w:sz="0" w:space="0" w:color="auto"/>
        <w:right w:val="none" w:sz="0" w:space="0" w:color="auto"/>
      </w:divBdr>
      <w:divsChild>
        <w:div w:id="1628124472">
          <w:marLeft w:val="0"/>
          <w:marRight w:val="0"/>
          <w:marTop w:val="0"/>
          <w:marBottom w:val="0"/>
          <w:divBdr>
            <w:top w:val="none" w:sz="0" w:space="0" w:color="auto"/>
            <w:left w:val="single" w:sz="6" w:space="15" w:color="006666"/>
            <w:bottom w:val="single" w:sz="6" w:space="0" w:color="006666"/>
            <w:right w:val="single" w:sz="6" w:space="15" w:color="006666"/>
          </w:divBdr>
          <w:divsChild>
            <w:div w:id="167987795">
              <w:marLeft w:val="0"/>
              <w:marRight w:val="0"/>
              <w:marTop w:val="0"/>
              <w:marBottom w:val="0"/>
              <w:divBdr>
                <w:top w:val="none" w:sz="0" w:space="0" w:color="auto"/>
                <w:left w:val="none" w:sz="0" w:space="0" w:color="auto"/>
                <w:bottom w:val="none" w:sz="0" w:space="0" w:color="auto"/>
                <w:right w:val="none" w:sz="0" w:space="0" w:color="auto"/>
              </w:divBdr>
              <w:divsChild>
                <w:div w:id="1091776849">
                  <w:marLeft w:val="0"/>
                  <w:marRight w:val="0"/>
                  <w:marTop w:val="0"/>
                  <w:marBottom w:val="0"/>
                  <w:divBdr>
                    <w:top w:val="none" w:sz="0" w:space="0" w:color="auto"/>
                    <w:left w:val="none" w:sz="0" w:space="0" w:color="auto"/>
                    <w:bottom w:val="none" w:sz="0" w:space="0" w:color="auto"/>
                    <w:right w:val="none" w:sz="0" w:space="0" w:color="auto"/>
                  </w:divBdr>
                  <w:divsChild>
                    <w:div w:id="1538350842">
                      <w:marLeft w:val="0"/>
                      <w:marRight w:val="0"/>
                      <w:marTop w:val="0"/>
                      <w:marBottom w:val="0"/>
                      <w:divBdr>
                        <w:top w:val="none" w:sz="0" w:space="0" w:color="auto"/>
                        <w:left w:val="none" w:sz="0" w:space="0" w:color="auto"/>
                        <w:bottom w:val="none" w:sz="0" w:space="0" w:color="auto"/>
                        <w:right w:val="none" w:sz="0" w:space="0" w:color="auto"/>
                      </w:divBdr>
                      <w:divsChild>
                        <w:div w:id="70321418">
                          <w:marLeft w:val="0"/>
                          <w:marRight w:val="0"/>
                          <w:marTop w:val="0"/>
                          <w:marBottom w:val="0"/>
                          <w:divBdr>
                            <w:top w:val="none" w:sz="0" w:space="0" w:color="auto"/>
                            <w:left w:val="none" w:sz="0" w:space="0" w:color="auto"/>
                            <w:bottom w:val="none" w:sz="0" w:space="0" w:color="auto"/>
                            <w:right w:val="none" w:sz="0" w:space="0" w:color="auto"/>
                          </w:divBdr>
                        </w:div>
                        <w:div w:id="214972815">
                          <w:marLeft w:val="0"/>
                          <w:marRight w:val="0"/>
                          <w:marTop w:val="0"/>
                          <w:marBottom w:val="0"/>
                          <w:divBdr>
                            <w:top w:val="none" w:sz="0" w:space="0" w:color="auto"/>
                            <w:left w:val="none" w:sz="0" w:space="0" w:color="auto"/>
                            <w:bottom w:val="none" w:sz="0" w:space="0" w:color="auto"/>
                            <w:right w:val="none" w:sz="0" w:space="0" w:color="auto"/>
                          </w:divBdr>
                        </w:div>
                        <w:div w:id="216086993">
                          <w:marLeft w:val="0"/>
                          <w:marRight w:val="0"/>
                          <w:marTop w:val="0"/>
                          <w:marBottom w:val="0"/>
                          <w:divBdr>
                            <w:top w:val="none" w:sz="0" w:space="0" w:color="auto"/>
                            <w:left w:val="none" w:sz="0" w:space="0" w:color="auto"/>
                            <w:bottom w:val="none" w:sz="0" w:space="0" w:color="auto"/>
                            <w:right w:val="none" w:sz="0" w:space="0" w:color="auto"/>
                          </w:divBdr>
                        </w:div>
                        <w:div w:id="855734236">
                          <w:marLeft w:val="0"/>
                          <w:marRight w:val="0"/>
                          <w:marTop w:val="0"/>
                          <w:marBottom w:val="0"/>
                          <w:divBdr>
                            <w:top w:val="none" w:sz="0" w:space="0" w:color="auto"/>
                            <w:left w:val="none" w:sz="0" w:space="0" w:color="auto"/>
                            <w:bottom w:val="none" w:sz="0" w:space="0" w:color="auto"/>
                            <w:right w:val="none" w:sz="0" w:space="0" w:color="auto"/>
                          </w:divBdr>
                        </w:div>
                        <w:div w:id="1198084307">
                          <w:marLeft w:val="0"/>
                          <w:marRight w:val="0"/>
                          <w:marTop w:val="0"/>
                          <w:marBottom w:val="0"/>
                          <w:divBdr>
                            <w:top w:val="none" w:sz="0" w:space="0" w:color="auto"/>
                            <w:left w:val="none" w:sz="0" w:space="0" w:color="auto"/>
                            <w:bottom w:val="none" w:sz="0" w:space="0" w:color="auto"/>
                            <w:right w:val="none" w:sz="0" w:space="0" w:color="auto"/>
                          </w:divBdr>
                        </w:div>
                        <w:div w:id="1233849203">
                          <w:marLeft w:val="0"/>
                          <w:marRight w:val="0"/>
                          <w:marTop w:val="0"/>
                          <w:marBottom w:val="0"/>
                          <w:divBdr>
                            <w:top w:val="none" w:sz="0" w:space="0" w:color="auto"/>
                            <w:left w:val="none" w:sz="0" w:space="0" w:color="auto"/>
                            <w:bottom w:val="none" w:sz="0" w:space="0" w:color="auto"/>
                            <w:right w:val="none" w:sz="0" w:space="0" w:color="auto"/>
                          </w:divBdr>
                        </w:div>
                        <w:div w:id="1515532692">
                          <w:marLeft w:val="0"/>
                          <w:marRight w:val="0"/>
                          <w:marTop w:val="0"/>
                          <w:marBottom w:val="0"/>
                          <w:divBdr>
                            <w:top w:val="none" w:sz="0" w:space="0" w:color="auto"/>
                            <w:left w:val="none" w:sz="0" w:space="0" w:color="auto"/>
                            <w:bottom w:val="none" w:sz="0" w:space="0" w:color="auto"/>
                            <w:right w:val="none" w:sz="0" w:space="0" w:color="auto"/>
                          </w:divBdr>
                        </w:div>
                        <w:div w:id="1577664104">
                          <w:marLeft w:val="0"/>
                          <w:marRight w:val="0"/>
                          <w:marTop w:val="0"/>
                          <w:marBottom w:val="0"/>
                          <w:divBdr>
                            <w:top w:val="none" w:sz="0" w:space="0" w:color="auto"/>
                            <w:left w:val="none" w:sz="0" w:space="0" w:color="auto"/>
                            <w:bottom w:val="none" w:sz="0" w:space="0" w:color="auto"/>
                            <w:right w:val="none" w:sz="0" w:space="0" w:color="auto"/>
                          </w:divBdr>
                          <w:divsChild>
                            <w:div w:id="1555769960">
                              <w:marLeft w:val="0"/>
                              <w:marRight w:val="0"/>
                              <w:marTop w:val="0"/>
                              <w:marBottom w:val="0"/>
                              <w:divBdr>
                                <w:top w:val="none" w:sz="0" w:space="0" w:color="auto"/>
                                <w:left w:val="none" w:sz="0" w:space="0" w:color="auto"/>
                                <w:bottom w:val="none" w:sz="0" w:space="0" w:color="auto"/>
                                <w:right w:val="none" w:sz="0" w:space="0" w:color="auto"/>
                              </w:divBdr>
                            </w:div>
                            <w:div w:id="1763648810">
                              <w:marLeft w:val="0"/>
                              <w:marRight w:val="0"/>
                              <w:marTop w:val="0"/>
                              <w:marBottom w:val="0"/>
                              <w:divBdr>
                                <w:top w:val="none" w:sz="0" w:space="0" w:color="auto"/>
                                <w:left w:val="none" w:sz="0" w:space="0" w:color="auto"/>
                                <w:bottom w:val="none" w:sz="0" w:space="0" w:color="auto"/>
                                <w:right w:val="none" w:sz="0" w:space="0" w:color="auto"/>
                              </w:divBdr>
                            </w:div>
                          </w:divsChild>
                        </w:div>
                        <w:div w:id="1864518581">
                          <w:marLeft w:val="0"/>
                          <w:marRight w:val="0"/>
                          <w:marTop w:val="0"/>
                          <w:marBottom w:val="0"/>
                          <w:divBdr>
                            <w:top w:val="none" w:sz="0" w:space="0" w:color="auto"/>
                            <w:left w:val="none" w:sz="0" w:space="0" w:color="auto"/>
                            <w:bottom w:val="none" w:sz="0" w:space="0" w:color="auto"/>
                            <w:right w:val="none" w:sz="0" w:space="0" w:color="auto"/>
                          </w:divBdr>
                        </w:div>
                        <w:div w:id="19155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740471">
      <w:bodyDiv w:val="1"/>
      <w:marLeft w:val="0"/>
      <w:marRight w:val="0"/>
      <w:marTop w:val="0"/>
      <w:marBottom w:val="0"/>
      <w:divBdr>
        <w:top w:val="none" w:sz="0" w:space="0" w:color="auto"/>
        <w:left w:val="none" w:sz="0" w:space="0" w:color="auto"/>
        <w:bottom w:val="none" w:sz="0" w:space="0" w:color="auto"/>
        <w:right w:val="none" w:sz="0" w:space="0" w:color="auto"/>
      </w:divBdr>
      <w:divsChild>
        <w:div w:id="1616862479">
          <w:marLeft w:val="0"/>
          <w:marRight w:val="0"/>
          <w:marTop w:val="0"/>
          <w:marBottom w:val="0"/>
          <w:divBdr>
            <w:top w:val="none" w:sz="0" w:space="0" w:color="auto"/>
            <w:left w:val="single" w:sz="6" w:space="15" w:color="006666"/>
            <w:bottom w:val="single" w:sz="6" w:space="0" w:color="006666"/>
            <w:right w:val="single" w:sz="6" w:space="15" w:color="006666"/>
          </w:divBdr>
          <w:divsChild>
            <w:div w:id="1978753657">
              <w:marLeft w:val="0"/>
              <w:marRight w:val="0"/>
              <w:marTop w:val="0"/>
              <w:marBottom w:val="0"/>
              <w:divBdr>
                <w:top w:val="none" w:sz="0" w:space="0" w:color="auto"/>
                <w:left w:val="none" w:sz="0" w:space="0" w:color="auto"/>
                <w:bottom w:val="none" w:sz="0" w:space="0" w:color="auto"/>
                <w:right w:val="none" w:sz="0" w:space="0" w:color="auto"/>
              </w:divBdr>
              <w:divsChild>
                <w:div w:id="11715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7245">
      <w:bodyDiv w:val="1"/>
      <w:marLeft w:val="0"/>
      <w:marRight w:val="0"/>
      <w:marTop w:val="0"/>
      <w:marBottom w:val="0"/>
      <w:divBdr>
        <w:top w:val="none" w:sz="0" w:space="0" w:color="auto"/>
        <w:left w:val="none" w:sz="0" w:space="0" w:color="auto"/>
        <w:bottom w:val="none" w:sz="0" w:space="0" w:color="auto"/>
        <w:right w:val="none" w:sz="0" w:space="0" w:color="auto"/>
      </w:divBdr>
    </w:div>
    <w:div w:id="1170752291">
      <w:bodyDiv w:val="1"/>
      <w:marLeft w:val="0"/>
      <w:marRight w:val="0"/>
      <w:marTop w:val="0"/>
      <w:marBottom w:val="0"/>
      <w:divBdr>
        <w:top w:val="none" w:sz="0" w:space="0" w:color="auto"/>
        <w:left w:val="none" w:sz="0" w:space="0" w:color="auto"/>
        <w:bottom w:val="none" w:sz="0" w:space="0" w:color="auto"/>
        <w:right w:val="none" w:sz="0" w:space="0" w:color="auto"/>
      </w:divBdr>
      <w:divsChild>
        <w:div w:id="2062248282">
          <w:marLeft w:val="0"/>
          <w:marRight w:val="0"/>
          <w:marTop w:val="0"/>
          <w:marBottom w:val="0"/>
          <w:divBdr>
            <w:top w:val="none" w:sz="0" w:space="0" w:color="auto"/>
            <w:left w:val="single" w:sz="6" w:space="15" w:color="006666"/>
            <w:bottom w:val="single" w:sz="6" w:space="0" w:color="006666"/>
            <w:right w:val="single" w:sz="6" w:space="15" w:color="006666"/>
          </w:divBdr>
          <w:divsChild>
            <w:div w:id="223417759">
              <w:marLeft w:val="0"/>
              <w:marRight w:val="0"/>
              <w:marTop w:val="0"/>
              <w:marBottom w:val="0"/>
              <w:divBdr>
                <w:top w:val="none" w:sz="0" w:space="0" w:color="auto"/>
                <w:left w:val="none" w:sz="0" w:space="0" w:color="auto"/>
                <w:bottom w:val="none" w:sz="0" w:space="0" w:color="auto"/>
                <w:right w:val="none" w:sz="0" w:space="0" w:color="auto"/>
              </w:divBdr>
              <w:divsChild>
                <w:div w:id="15049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4568">
      <w:bodyDiv w:val="1"/>
      <w:marLeft w:val="0"/>
      <w:marRight w:val="0"/>
      <w:marTop w:val="0"/>
      <w:marBottom w:val="0"/>
      <w:divBdr>
        <w:top w:val="none" w:sz="0" w:space="0" w:color="auto"/>
        <w:left w:val="none" w:sz="0" w:space="0" w:color="auto"/>
        <w:bottom w:val="none" w:sz="0" w:space="0" w:color="auto"/>
        <w:right w:val="none" w:sz="0" w:space="0" w:color="auto"/>
      </w:divBdr>
      <w:divsChild>
        <w:div w:id="1755786969">
          <w:marLeft w:val="0"/>
          <w:marRight w:val="0"/>
          <w:marTop w:val="0"/>
          <w:marBottom w:val="0"/>
          <w:divBdr>
            <w:top w:val="none" w:sz="0" w:space="0" w:color="auto"/>
            <w:left w:val="single" w:sz="6" w:space="15" w:color="006666"/>
            <w:bottom w:val="single" w:sz="6" w:space="0" w:color="006666"/>
            <w:right w:val="single" w:sz="6" w:space="15" w:color="006666"/>
          </w:divBdr>
          <w:divsChild>
            <w:div w:id="485753222">
              <w:marLeft w:val="0"/>
              <w:marRight w:val="0"/>
              <w:marTop w:val="0"/>
              <w:marBottom w:val="0"/>
              <w:divBdr>
                <w:top w:val="none" w:sz="0" w:space="0" w:color="auto"/>
                <w:left w:val="none" w:sz="0" w:space="0" w:color="auto"/>
                <w:bottom w:val="none" w:sz="0" w:space="0" w:color="auto"/>
                <w:right w:val="none" w:sz="0" w:space="0" w:color="auto"/>
              </w:divBdr>
              <w:divsChild>
                <w:div w:id="1610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2629">
      <w:bodyDiv w:val="1"/>
      <w:marLeft w:val="0"/>
      <w:marRight w:val="0"/>
      <w:marTop w:val="0"/>
      <w:marBottom w:val="0"/>
      <w:divBdr>
        <w:top w:val="none" w:sz="0" w:space="0" w:color="auto"/>
        <w:left w:val="none" w:sz="0" w:space="0" w:color="auto"/>
        <w:bottom w:val="none" w:sz="0" w:space="0" w:color="auto"/>
        <w:right w:val="none" w:sz="0" w:space="0" w:color="auto"/>
      </w:divBdr>
      <w:divsChild>
        <w:div w:id="1807892747">
          <w:marLeft w:val="0"/>
          <w:marRight w:val="0"/>
          <w:marTop w:val="0"/>
          <w:marBottom w:val="0"/>
          <w:divBdr>
            <w:top w:val="none" w:sz="0" w:space="0" w:color="auto"/>
            <w:left w:val="single" w:sz="6" w:space="15" w:color="006666"/>
            <w:bottom w:val="single" w:sz="6" w:space="0" w:color="006666"/>
            <w:right w:val="single" w:sz="6" w:space="15" w:color="006666"/>
          </w:divBdr>
          <w:divsChild>
            <w:div w:id="2031494790">
              <w:marLeft w:val="0"/>
              <w:marRight w:val="0"/>
              <w:marTop w:val="0"/>
              <w:marBottom w:val="0"/>
              <w:divBdr>
                <w:top w:val="none" w:sz="0" w:space="0" w:color="auto"/>
                <w:left w:val="none" w:sz="0" w:space="0" w:color="auto"/>
                <w:bottom w:val="none" w:sz="0" w:space="0" w:color="auto"/>
                <w:right w:val="none" w:sz="0" w:space="0" w:color="auto"/>
              </w:divBdr>
              <w:divsChild>
                <w:div w:id="17337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7377">
      <w:bodyDiv w:val="1"/>
      <w:marLeft w:val="0"/>
      <w:marRight w:val="0"/>
      <w:marTop w:val="0"/>
      <w:marBottom w:val="0"/>
      <w:divBdr>
        <w:top w:val="none" w:sz="0" w:space="0" w:color="auto"/>
        <w:left w:val="none" w:sz="0" w:space="0" w:color="auto"/>
        <w:bottom w:val="none" w:sz="0" w:space="0" w:color="auto"/>
        <w:right w:val="none" w:sz="0" w:space="0" w:color="auto"/>
      </w:divBdr>
      <w:divsChild>
        <w:div w:id="1190485664">
          <w:marLeft w:val="0"/>
          <w:marRight w:val="0"/>
          <w:marTop w:val="0"/>
          <w:marBottom w:val="0"/>
          <w:divBdr>
            <w:top w:val="none" w:sz="0" w:space="0" w:color="auto"/>
            <w:left w:val="single" w:sz="6" w:space="15" w:color="006666"/>
            <w:bottom w:val="single" w:sz="6" w:space="0" w:color="006666"/>
            <w:right w:val="single" w:sz="6" w:space="15" w:color="006666"/>
          </w:divBdr>
          <w:divsChild>
            <w:div w:id="1925071451">
              <w:marLeft w:val="0"/>
              <w:marRight w:val="0"/>
              <w:marTop w:val="0"/>
              <w:marBottom w:val="0"/>
              <w:divBdr>
                <w:top w:val="none" w:sz="0" w:space="0" w:color="auto"/>
                <w:left w:val="none" w:sz="0" w:space="0" w:color="auto"/>
                <w:bottom w:val="none" w:sz="0" w:space="0" w:color="auto"/>
                <w:right w:val="none" w:sz="0" w:space="0" w:color="auto"/>
              </w:divBdr>
              <w:divsChild>
                <w:div w:id="5939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0045">
      <w:bodyDiv w:val="1"/>
      <w:marLeft w:val="0"/>
      <w:marRight w:val="0"/>
      <w:marTop w:val="0"/>
      <w:marBottom w:val="0"/>
      <w:divBdr>
        <w:top w:val="none" w:sz="0" w:space="0" w:color="auto"/>
        <w:left w:val="none" w:sz="0" w:space="0" w:color="auto"/>
        <w:bottom w:val="none" w:sz="0" w:space="0" w:color="auto"/>
        <w:right w:val="none" w:sz="0" w:space="0" w:color="auto"/>
      </w:divBdr>
      <w:divsChild>
        <w:div w:id="862745937">
          <w:marLeft w:val="0"/>
          <w:marRight w:val="0"/>
          <w:marTop w:val="0"/>
          <w:marBottom w:val="0"/>
          <w:divBdr>
            <w:top w:val="none" w:sz="0" w:space="0" w:color="auto"/>
            <w:left w:val="single" w:sz="6" w:space="15" w:color="006666"/>
            <w:bottom w:val="single" w:sz="6" w:space="0" w:color="006666"/>
            <w:right w:val="single" w:sz="6" w:space="15" w:color="006666"/>
          </w:divBdr>
          <w:divsChild>
            <w:div w:id="1844927819">
              <w:marLeft w:val="0"/>
              <w:marRight w:val="0"/>
              <w:marTop w:val="0"/>
              <w:marBottom w:val="0"/>
              <w:divBdr>
                <w:top w:val="none" w:sz="0" w:space="0" w:color="auto"/>
                <w:left w:val="none" w:sz="0" w:space="0" w:color="auto"/>
                <w:bottom w:val="none" w:sz="0" w:space="0" w:color="auto"/>
                <w:right w:val="none" w:sz="0" w:space="0" w:color="auto"/>
              </w:divBdr>
              <w:divsChild>
                <w:div w:id="1879508538">
                  <w:marLeft w:val="0"/>
                  <w:marRight w:val="0"/>
                  <w:marTop w:val="0"/>
                  <w:marBottom w:val="0"/>
                  <w:divBdr>
                    <w:top w:val="none" w:sz="0" w:space="0" w:color="auto"/>
                    <w:left w:val="none" w:sz="0" w:space="0" w:color="auto"/>
                    <w:bottom w:val="none" w:sz="0" w:space="0" w:color="auto"/>
                    <w:right w:val="none" w:sz="0" w:space="0" w:color="auto"/>
                  </w:divBdr>
                  <w:divsChild>
                    <w:div w:id="778373684">
                      <w:marLeft w:val="0"/>
                      <w:marRight w:val="0"/>
                      <w:marTop w:val="0"/>
                      <w:marBottom w:val="0"/>
                      <w:divBdr>
                        <w:top w:val="none" w:sz="0" w:space="0" w:color="auto"/>
                        <w:left w:val="none" w:sz="0" w:space="0" w:color="auto"/>
                        <w:bottom w:val="none" w:sz="0" w:space="0" w:color="auto"/>
                        <w:right w:val="none" w:sz="0" w:space="0" w:color="auto"/>
                      </w:divBdr>
                      <w:divsChild>
                        <w:div w:id="609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80501">
      <w:bodyDiv w:val="1"/>
      <w:marLeft w:val="0"/>
      <w:marRight w:val="0"/>
      <w:marTop w:val="0"/>
      <w:marBottom w:val="0"/>
      <w:divBdr>
        <w:top w:val="none" w:sz="0" w:space="0" w:color="auto"/>
        <w:left w:val="none" w:sz="0" w:space="0" w:color="auto"/>
        <w:bottom w:val="none" w:sz="0" w:space="0" w:color="auto"/>
        <w:right w:val="none" w:sz="0" w:space="0" w:color="auto"/>
      </w:divBdr>
    </w:div>
    <w:div w:id="1387140952">
      <w:bodyDiv w:val="1"/>
      <w:marLeft w:val="0"/>
      <w:marRight w:val="0"/>
      <w:marTop w:val="0"/>
      <w:marBottom w:val="0"/>
      <w:divBdr>
        <w:top w:val="none" w:sz="0" w:space="0" w:color="auto"/>
        <w:left w:val="none" w:sz="0" w:space="0" w:color="auto"/>
        <w:bottom w:val="none" w:sz="0" w:space="0" w:color="auto"/>
        <w:right w:val="none" w:sz="0" w:space="0" w:color="auto"/>
      </w:divBdr>
    </w:div>
    <w:div w:id="1400591035">
      <w:bodyDiv w:val="1"/>
      <w:marLeft w:val="0"/>
      <w:marRight w:val="0"/>
      <w:marTop w:val="0"/>
      <w:marBottom w:val="0"/>
      <w:divBdr>
        <w:top w:val="none" w:sz="0" w:space="0" w:color="auto"/>
        <w:left w:val="none" w:sz="0" w:space="0" w:color="auto"/>
        <w:bottom w:val="none" w:sz="0" w:space="0" w:color="auto"/>
        <w:right w:val="none" w:sz="0" w:space="0" w:color="auto"/>
      </w:divBdr>
      <w:divsChild>
        <w:div w:id="1927373039">
          <w:marLeft w:val="0"/>
          <w:marRight w:val="0"/>
          <w:marTop w:val="0"/>
          <w:marBottom w:val="0"/>
          <w:divBdr>
            <w:top w:val="none" w:sz="0" w:space="0" w:color="auto"/>
            <w:left w:val="single" w:sz="6" w:space="15" w:color="006666"/>
            <w:bottom w:val="single" w:sz="6" w:space="0" w:color="006666"/>
            <w:right w:val="single" w:sz="6" w:space="15" w:color="006666"/>
          </w:divBdr>
          <w:divsChild>
            <w:div w:id="296646100">
              <w:marLeft w:val="0"/>
              <w:marRight w:val="0"/>
              <w:marTop w:val="0"/>
              <w:marBottom w:val="0"/>
              <w:divBdr>
                <w:top w:val="none" w:sz="0" w:space="0" w:color="auto"/>
                <w:left w:val="none" w:sz="0" w:space="0" w:color="auto"/>
                <w:bottom w:val="none" w:sz="0" w:space="0" w:color="auto"/>
                <w:right w:val="none" w:sz="0" w:space="0" w:color="auto"/>
              </w:divBdr>
              <w:divsChild>
                <w:div w:id="1902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6666">
      <w:bodyDiv w:val="1"/>
      <w:marLeft w:val="0"/>
      <w:marRight w:val="0"/>
      <w:marTop w:val="0"/>
      <w:marBottom w:val="0"/>
      <w:divBdr>
        <w:top w:val="none" w:sz="0" w:space="0" w:color="auto"/>
        <w:left w:val="none" w:sz="0" w:space="0" w:color="auto"/>
        <w:bottom w:val="none" w:sz="0" w:space="0" w:color="auto"/>
        <w:right w:val="none" w:sz="0" w:space="0" w:color="auto"/>
      </w:divBdr>
      <w:divsChild>
        <w:div w:id="452865787">
          <w:marLeft w:val="0"/>
          <w:marRight w:val="0"/>
          <w:marTop w:val="0"/>
          <w:marBottom w:val="0"/>
          <w:divBdr>
            <w:top w:val="none" w:sz="0" w:space="0" w:color="auto"/>
            <w:left w:val="single" w:sz="6" w:space="15" w:color="006666"/>
            <w:bottom w:val="single" w:sz="6" w:space="0" w:color="006666"/>
            <w:right w:val="single" w:sz="6" w:space="15" w:color="006666"/>
          </w:divBdr>
          <w:divsChild>
            <w:div w:id="2128230394">
              <w:marLeft w:val="0"/>
              <w:marRight w:val="0"/>
              <w:marTop w:val="0"/>
              <w:marBottom w:val="0"/>
              <w:divBdr>
                <w:top w:val="none" w:sz="0" w:space="0" w:color="auto"/>
                <w:left w:val="none" w:sz="0" w:space="0" w:color="auto"/>
                <w:bottom w:val="none" w:sz="0" w:space="0" w:color="auto"/>
                <w:right w:val="none" w:sz="0" w:space="0" w:color="auto"/>
              </w:divBdr>
              <w:divsChild>
                <w:div w:id="17428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3398">
      <w:bodyDiv w:val="1"/>
      <w:marLeft w:val="0"/>
      <w:marRight w:val="0"/>
      <w:marTop w:val="0"/>
      <w:marBottom w:val="0"/>
      <w:divBdr>
        <w:top w:val="none" w:sz="0" w:space="0" w:color="auto"/>
        <w:left w:val="none" w:sz="0" w:space="0" w:color="auto"/>
        <w:bottom w:val="none" w:sz="0" w:space="0" w:color="auto"/>
        <w:right w:val="none" w:sz="0" w:space="0" w:color="auto"/>
      </w:divBdr>
      <w:divsChild>
        <w:div w:id="2020962088">
          <w:marLeft w:val="0"/>
          <w:marRight w:val="0"/>
          <w:marTop w:val="0"/>
          <w:marBottom w:val="0"/>
          <w:divBdr>
            <w:top w:val="none" w:sz="0" w:space="0" w:color="auto"/>
            <w:left w:val="single" w:sz="6" w:space="15" w:color="006666"/>
            <w:bottom w:val="single" w:sz="6" w:space="0" w:color="006666"/>
            <w:right w:val="single" w:sz="6" w:space="15" w:color="006666"/>
          </w:divBdr>
          <w:divsChild>
            <w:div w:id="1678842671">
              <w:marLeft w:val="0"/>
              <w:marRight w:val="0"/>
              <w:marTop w:val="0"/>
              <w:marBottom w:val="0"/>
              <w:divBdr>
                <w:top w:val="none" w:sz="0" w:space="0" w:color="auto"/>
                <w:left w:val="none" w:sz="0" w:space="0" w:color="auto"/>
                <w:bottom w:val="none" w:sz="0" w:space="0" w:color="auto"/>
                <w:right w:val="none" w:sz="0" w:space="0" w:color="auto"/>
              </w:divBdr>
              <w:divsChild>
                <w:div w:id="6977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8174">
      <w:bodyDiv w:val="1"/>
      <w:marLeft w:val="0"/>
      <w:marRight w:val="0"/>
      <w:marTop w:val="0"/>
      <w:marBottom w:val="0"/>
      <w:divBdr>
        <w:top w:val="none" w:sz="0" w:space="0" w:color="auto"/>
        <w:left w:val="none" w:sz="0" w:space="0" w:color="auto"/>
        <w:bottom w:val="none" w:sz="0" w:space="0" w:color="auto"/>
        <w:right w:val="none" w:sz="0" w:space="0" w:color="auto"/>
      </w:divBdr>
      <w:divsChild>
        <w:div w:id="332532129">
          <w:marLeft w:val="0"/>
          <w:marRight w:val="0"/>
          <w:marTop w:val="0"/>
          <w:marBottom w:val="0"/>
          <w:divBdr>
            <w:top w:val="none" w:sz="0" w:space="0" w:color="auto"/>
            <w:left w:val="single" w:sz="6" w:space="15" w:color="006666"/>
            <w:bottom w:val="single" w:sz="6" w:space="0" w:color="006666"/>
            <w:right w:val="single" w:sz="6" w:space="15" w:color="006666"/>
          </w:divBdr>
          <w:divsChild>
            <w:div w:id="735972507">
              <w:marLeft w:val="0"/>
              <w:marRight w:val="0"/>
              <w:marTop w:val="0"/>
              <w:marBottom w:val="0"/>
              <w:divBdr>
                <w:top w:val="none" w:sz="0" w:space="0" w:color="auto"/>
                <w:left w:val="none" w:sz="0" w:space="0" w:color="auto"/>
                <w:bottom w:val="none" w:sz="0" w:space="0" w:color="auto"/>
                <w:right w:val="none" w:sz="0" w:space="0" w:color="auto"/>
              </w:divBdr>
              <w:divsChild>
                <w:div w:id="15681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84646">
      <w:bodyDiv w:val="1"/>
      <w:marLeft w:val="0"/>
      <w:marRight w:val="0"/>
      <w:marTop w:val="0"/>
      <w:marBottom w:val="0"/>
      <w:divBdr>
        <w:top w:val="none" w:sz="0" w:space="0" w:color="auto"/>
        <w:left w:val="none" w:sz="0" w:space="0" w:color="auto"/>
        <w:bottom w:val="none" w:sz="0" w:space="0" w:color="auto"/>
        <w:right w:val="none" w:sz="0" w:space="0" w:color="auto"/>
      </w:divBdr>
      <w:divsChild>
        <w:div w:id="1768497247">
          <w:marLeft w:val="0"/>
          <w:marRight w:val="0"/>
          <w:marTop w:val="0"/>
          <w:marBottom w:val="0"/>
          <w:divBdr>
            <w:top w:val="none" w:sz="0" w:space="0" w:color="auto"/>
            <w:left w:val="single" w:sz="6" w:space="15" w:color="006666"/>
            <w:bottom w:val="single" w:sz="6" w:space="0" w:color="006666"/>
            <w:right w:val="single" w:sz="6" w:space="15" w:color="006666"/>
          </w:divBdr>
          <w:divsChild>
            <w:div w:id="2020571657">
              <w:marLeft w:val="0"/>
              <w:marRight w:val="0"/>
              <w:marTop w:val="0"/>
              <w:marBottom w:val="0"/>
              <w:divBdr>
                <w:top w:val="none" w:sz="0" w:space="0" w:color="auto"/>
                <w:left w:val="none" w:sz="0" w:space="0" w:color="auto"/>
                <w:bottom w:val="none" w:sz="0" w:space="0" w:color="auto"/>
                <w:right w:val="none" w:sz="0" w:space="0" w:color="auto"/>
              </w:divBdr>
              <w:divsChild>
                <w:div w:id="17165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admin.cam.ac.uk/offices/hr/policy/leave/special/summary.html" TargetMode="External" Id="rId26" /><Relationship Type="http://schemas.openxmlformats.org/officeDocument/2006/relationships/hyperlink" Target="http://www.admin.cam.ac.uk/offices/hr/policy/leave/special/considerations.html" TargetMode="External" Id="rId21" /><Relationship Type="http://schemas.openxmlformats.org/officeDocument/2006/relationships/hyperlink" Target="http://www.admin.cam.ac.uk/offices/hr/consultants/" TargetMode="External" Id="rId34" /><Relationship Type="http://schemas.openxmlformats.org/officeDocument/2006/relationships/image" Target="media/image1.emf" Id="rId42" /><Relationship Type="http://schemas.openxmlformats.org/officeDocument/2006/relationships/hyperlink" Target="http://www.admin.cam.ac.uk/offices/hr/immigration/" TargetMode="External" Id="rId47" /><Relationship Type="http://schemas.openxmlformats.org/officeDocument/2006/relationships/hyperlink" Target="http://www.admin.cam.ac.uk/offices/hr/policy/leave/compassionate/" TargetMode="External" Id="rId50" /><Relationship Type="http://schemas.openxmlformats.org/officeDocument/2006/relationships/hyperlink" Target="http://www.admin.cam.ac.uk/offices/hr/forms/chris68/" TargetMode="External" Id="rId55" /><Relationship Type="http://schemas.openxmlformats.org/officeDocument/2006/relationships/hyperlink" Target="http://www.admin.cam.ac.uk/offices/hr/forms/chris68/" TargetMode="Externa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admin.cam.ac.uk/offices/hr/consultants/" TargetMode="External" Id="rId16" /><Relationship Type="http://schemas.openxmlformats.org/officeDocument/2006/relationships/hyperlink" Target="http://www.admin.cam.ac.uk/offices/hr/staff/handbook/8.html" TargetMode="External" Id="rId29" /><Relationship Type="http://schemas.openxmlformats.org/officeDocument/2006/relationships/hyperlink" Target="http://www.admin.cam.ac.uk/offices/hr/policy/leave/special/statement.html" TargetMode="External" Id="rId11" /><Relationship Type="http://schemas.openxmlformats.org/officeDocument/2006/relationships/hyperlink" Target="http://www.admin.cam.ac.uk/offices/hr/policy/leave/compassionate/" TargetMode="External" Id="rId24" /><Relationship Type="http://schemas.openxmlformats.org/officeDocument/2006/relationships/hyperlink" Target="http://www.admin.cam.ac.uk/offices/hr/consultants/" TargetMode="External" Id="rId32" /><Relationship Type="http://schemas.openxmlformats.org/officeDocument/2006/relationships/hyperlink" Target="http://www.admin.cam.ac.uk/offices/hr/consultants/" TargetMode="External" Id="rId37" /><Relationship Type="http://schemas.openxmlformats.org/officeDocument/2006/relationships/hyperlink" Target="http://www.admin.cam.ac.uk/offices/hr/equality/" TargetMode="External" Id="rId40" /><Relationship Type="http://schemas.openxmlformats.org/officeDocument/2006/relationships/hyperlink" Target="http://www.admin.cam.ac.uk/offices/finance/payroll/" TargetMode="External" Id="rId45" /><Relationship Type="http://schemas.openxmlformats.org/officeDocument/2006/relationships/hyperlink" Target="http://www.admin.cam.ac.uk/offices/hr/forms/chris68/" TargetMode="External" Id="rId53" /><Relationship Type="http://schemas.openxmlformats.org/officeDocument/2006/relationships/hyperlink" Target="http://www.admin.cam.ac.uk/offices/hr/forms/chris68/" TargetMode="External" Id="rId58"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hyperlink" Target="http://www.admin.cam.ac.uk/offices/hr/forms/chris68/" TargetMode="External" Id="rId61" /><Relationship Type="http://schemas.openxmlformats.org/officeDocument/2006/relationships/hyperlink" Target="http://www.admin.cam.ac.uk/offices/hr/policy/leave/special/statement.html" TargetMode="External" Id="rId19" /><Relationship Type="http://schemas.openxmlformats.org/officeDocument/2006/relationships/hyperlink" Target="http://www.admin.cam.ac.uk/offices/hr/staff/handbook/8.html" TargetMode="External" Id="rId14" /><Relationship Type="http://schemas.openxmlformats.org/officeDocument/2006/relationships/hyperlink" Target="http://www.admin.cam.ac.uk/offices/hr/staff/handbook/8.html" TargetMode="External" Id="rId22" /><Relationship Type="http://schemas.openxmlformats.org/officeDocument/2006/relationships/hyperlink" Target="http://www.admin.cam.ac.uk/offices/hr/policy/leave/compassionate/offices/hr/policy/leave/special/statement.html" TargetMode="External" Id="rId27" /><Relationship Type="http://schemas.openxmlformats.org/officeDocument/2006/relationships/hyperlink" Target="http://www.admin.cam.ac.uk/offices/hr/consultants/" TargetMode="External" Id="rId30" /><Relationship Type="http://schemas.openxmlformats.org/officeDocument/2006/relationships/hyperlink" Target="http://www.admin.cam.ac.uk/offices/hr/consultants/" TargetMode="External" Id="rId35" /><Relationship Type="http://schemas.openxmlformats.org/officeDocument/2006/relationships/oleObject" Target="embeddings/Microsoft_Visio_2003-2010_Drawing1.vsd" Id="rId43" /><Relationship Type="http://schemas.openxmlformats.org/officeDocument/2006/relationships/hyperlink" Target="http://www.admin.cam.ac.uk/offices/hr/staff/support" TargetMode="External" Id="rId48" /><Relationship Type="http://schemas.openxmlformats.org/officeDocument/2006/relationships/hyperlink" Target="http://www.admin.cam.ac.uk/offices/hr/forms/chris68/" TargetMode="External" Id="rId56" /><Relationship Type="http://schemas.openxmlformats.org/officeDocument/2006/relationships/header" Target="header1.xml" Id="rId64" /><Relationship Type="http://schemas.openxmlformats.org/officeDocument/2006/relationships/webSettings" Target="webSettings.xml" Id="rId8" /><Relationship Type="http://schemas.openxmlformats.org/officeDocument/2006/relationships/hyperlink" Target="http://www.admin.cam.ac.uk/offices/hr/forms/chris68/" TargetMode="External" Id="rId51" /><Relationship Type="http://schemas.openxmlformats.org/officeDocument/2006/relationships/customXml" Target="../customXml/item3.xml" Id="rId3" /><Relationship Type="http://schemas.openxmlformats.org/officeDocument/2006/relationships/hyperlink" Target="http://www.admin.cam.ac.uk/univ/so/2013/statute_d-section2.html" TargetMode="External" Id="rId12" /><Relationship Type="http://schemas.openxmlformats.org/officeDocument/2006/relationships/hyperlink" Target="http://www.admin.cam.ac.uk/offices/hr/policy/grievance/" TargetMode="External" Id="rId17" /><Relationship Type="http://schemas.openxmlformats.org/officeDocument/2006/relationships/hyperlink" Target="http://www.admin.cam.ac.uk/offices/hr/staff/handbook/8.html" TargetMode="External" Id="rId25" /><Relationship Type="http://schemas.openxmlformats.org/officeDocument/2006/relationships/hyperlink" Target="http://www.admin.cam.ac.uk/offices/hr/consultants/" TargetMode="External" Id="rId33" /><Relationship Type="http://schemas.openxmlformats.org/officeDocument/2006/relationships/hyperlink" Target="http://www.admin.cam.ac.uk/offices/hr/policy/leave/sickness/" TargetMode="External" Id="rId38" /><Relationship Type="http://schemas.openxmlformats.org/officeDocument/2006/relationships/hyperlink" Target="http://www.admin.cam.ac.uk/offices/pensions/" TargetMode="External" Id="rId46" /><Relationship Type="http://schemas.openxmlformats.org/officeDocument/2006/relationships/hyperlink" Target="http://www.admin.cam.ac.uk/offices/hr/policy/leave/sickness/" TargetMode="External" Id="rId59" /><Relationship Type="http://schemas.openxmlformats.org/officeDocument/2006/relationships/theme" Target="theme/theme1.xml" Id="rId67" /><Relationship Type="http://schemas.openxmlformats.org/officeDocument/2006/relationships/hyperlink" Target="http://www.admin.cam.ac.uk/offices/hr/consultants/" TargetMode="External" Id="rId20" /><Relationship Type="http://schemas.openxmlformats.org/officeDocument/2006/relationships/hyperlink" Target="http://www.admin.cam.ac.uk/offices/hr/forms/chris68/" TargetMode="External" Id="rId41" /><Relationship Type="http://schemas.openxmlformats.org/officeDocument/2006/relationships/hyperlink" Target="http://www.admin.cam.ac.uk/offices/hr/forms/chris68/" TargetMode="External" Id="rId54" /><Relationship Type="http://schemas.openxmlformats.org/officeDocument/2006/relationships/hyperlink" Target="http://www.admin.cam.ac.uk/offices/hr/forms/chris68/"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dmin.cam.ac.uk/offices/hr/policy/leave/" TargetMode="External" Id="rId15" /><Relationship Type="http://schemas.openxmlformats.org/officeDocument/2006/relationships/hyperlink" Target="http://www.admin.cam.ac.uk/offices/hr/policy/leave/personal.html" TargetMode="External" Id="rId23" /><Relationship Type="http://schemas.openxmlformats.org/officeDocument/2006/relationships/hyperlink" Target="http://www.admin.cam.ac.uk/offices/hr/policy/leave/special/summary.html" TargetMode="External" Id="rId28" /><Relationship Type="http://schemas.openxmlformats.org/officeDocument/2006/relationships/hyperlink" Target="http://www.admin.cam.ac.uk/offices/hr/policy/leave/sickness/" TargetMode="External" Id="rId36" /><Relationship Type="http://schemas.openxmlformats.org/officeDocument/2006/relationships/hyperlink" Target="http://www.admin.cam.ac.uk/offices/hr/staff/handbook/8.html" TargetMode="External" Id="rId49" /><Relationship Type="http://schemas.openxmlformats.org/officeDocument/2006/relationships/hyperlink" Target="http://www.admin.cam.ac.uk/offices/hr/forms/chris68/" TargetMode="External" Id="rId57" /><Relationship Type="http://schemas.openxmlformats.org/officeDocument/2006/relationships/endnotes" Target="endnotes.xml" Id="rId10" /><Relationship Type="http://schemas.openxmlformats.org/officeDocument/2006/relationships/hyperlink" Target="http://www.admin.cam.ac.uk/offices/hr/policy/weather/" TargetMode="External" Id="rId31" /><Relationship Type="http://schemas.openxmlformats.org/officeDocument/2006/relationships/hyperlink" Target="http://www.admin.cam.ac.uk/offices/hr/consultants/" TargetMode="External" Id="rId44" /><Relationship Type="http://schemas.openxmlformats.org/officeDocument/2006/relationships/hyperlink" Target="http://www.admin.cam.ac.uk/offices/hr/forms/chris68/" TargetMode="External" Id="rId52" /><Relationship Type="http://schemas.openxmlformats.org/officeDocument/2006/relationships/hyperlink" Target="http://www.admin.cam.ac.uk/offices/hr/forms/chris68/" TargetMode="External" Id="rId60" /><Relationship Type="http://schemas.openxmlformats.org/officeDocument/2006/relationships/footer" Target="footer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dmin.cam.ac.uk/offices/hr/staff/guide/" TargetMode="External" Id="rId13" /><Relationship Type="http://schemas.openxmlformats.org/officeDocument/2006/relationships/hyperlink" Target="http://www.admin.cam.ac.uk/offices/hr/consultants/" TargetMode="External" Id="rId18" /><Relationship Type="http://schemas.openxmlformats.org/officeDocument/2006/relationships/hyperlink" Target="http://www.admin.cam.ac.uk/offices/hr/equality/reassignment/" TargetMode="External" Id="rId3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E8E62DE53E647845257D0AAB7726B" ma:contentTypeVersion="10" ma:contentTypeDescription="Create a new document." ma:contentTypeScope="" ma:versionID="18e89dce4c01a0ac3cd580017838e76f">
  <xsd:schema xmlns:xsd="http://www.w3.org/2001/XMLSchema" xmlns:xs="http://www.w3.org/2001/XMLSchema" xmlns:p="http://schemas.microsoft.com/office/2006/metadata/properties" xmlns:ns2="ce56f4af-3794-424e-99a2-a2b607258b09" xmlns:ns3="48c28667-c770-41c4-a6f3-663f87f1cc66" targetNamespace="http://schemas.microsoft.com/office/2006/metadata/properties" ma:root="true" ma:fieldsID="892d49e716458411591a046c0dcc4f18" ns2:_="" ns3:_="">
    <xsd:import namespace="ce56f4af-3794-424e-99a2-a2b607258b09"/>
    <xsd:import namespace="48c28667-c770-41c4-a6f3-663f87f1cc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f4af-3794-424e-99a2-a2b607258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28667-c770-41c4-a6f3-663f87f1cc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7301-261B-4BF0-B62E-AC0C7A1EA4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802C2B-C98C-4BC9-AAE1-4E9A9DF4E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f4af-3794-424e-99a2-a2b607258b09"/>
    <ds:schemaRef ds:uri="48c28667-c770-41c4-a6f3-663f87f1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BC385-3A14-4B6A-85F4-863AB5A8400B}">
  <ds:schemaRefs>
    <ds:schemaRef ds:uri="http://schemas.microsoft.com/sharepoint/v3/contenttype/forms"/>
  </ds:schemaRefs>
</ds:datastoreItem>
</file>

<file path=customXml/itemProps4.xml><?xml version="1.0" encoding="utf-8"?>
<ds:datastoreItem xmlns:ds="http://schemas.openxmlformats.org/officeDocument/2006/customXml" ds:itemID="{7DFED08D-3147-477A-9C55-253EFD81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6101</Words>
  <Characters>34778</Characters>
  <Application>Microsoft Office Word</Application>
  <DocSecurity>4</DocSecurity>
  <Lines>289</Lines>
  <Paragraphs>81</Paragraphs>
  <ScaleCrop>false</ScaleCrop>
  <HeadingPairs>
    <vt:vector size="4" baseType="variant">
      <vt:variant>
        <vt:lpstr>Title</vt:lpstr>
      </vt:variant>
      <vt:variant>
        <vt:i4>1</vt:i4>
      </vt:variant>
      <vt:variant>
        <vt:lpstr>Headings</vt:lpstr>
      </vt:variant>
      <vt:variant>
        <vt:i4>79</vt:i4>
      </vt:variant>
    </vt:vector>
  </HeadingPairs>
  <TitlesOfParts>
    <vt:vector size="80" baseType="lpstr">
      <vt:lpstr>Policy Template</vt:lpstr>
      <vt:lpstr>Special Leave Policy</vt:lpstr>
      <vt:lpstr>1.0 Contents</vt:lpstr>
      <vt:lpstr/>
      <vt:lpstr>3.0 Eligibility</vt:lpstr>
      <vt:lpstr/>
      <vt:lpstr>4.0 Statement of Policy</vt:lpstr>
      <vt:lpstr>    </vt:lpstr>
      <vt:lpstr>    4.1 Compassionate leave</vt:lpstr>
      <vt:lpstr>Parental Bereavement Leave</vt:lpstr>
      <vt:lpstr>Compassionate leave guidance</vt:lpstr>
      <vt:lpstr/>
      <vt:lpstr>    4.2 Emergency leave</vt:lpstr>
      <vt:lpstr>    </vt:lpstr>
      <vt:lpstr>        Emergencies involving dependants</vt:lpstr>
      <vt:lpstr>        </vt:lpstr>
      <vt:lpstr>        Unexpected domestic and other emergencies</vt:lpstr>
      <vt:lpstr>        </vt:lpstr>
      <vt:lpstr>    </vt:lpstr>
      <vt:lpstr>    4.3 Essential civic and public duties</vt:lpstr>
      <vt:lpstr>    </vt:lpstr>
      <vt:lpstr>    4.4 Service in the Reserve Forces</vt:lpstr>
      <vt:lpstr>    </vt:lpstr>
      <vt:lpstr>    </vt:lpstr>
      <vt:lpstr>    4.5 Jury service</vt:lpstr>
      <vt:lpstr>    </vt:lpstr>
      <vt:lpstr>    4.6 Attendance in court as a witness</vt:lpstr>
      <vt:lpstr>    </vt:lpstr>
      <vt:lpstr>    </vt:lpstr>
      <vt:lpstr>    </vt:lpstr>
      <vt:lpstr>    4.8 Elective surgery/procedures</vt:lpstr>
      <vt:lpstr>    </vt:lpstr>
      <vt:lpstr>    </vt:lpstr>
      <vt:lpstr>    4.9 Gender reassignment</vt:lpstr>
      <vt:lpstr>    </vt:lpstr>
      <vt:lpstr>    </vt:lpstr>
      <vt:lpstr>    4.10 Religious or belief-related obligations</vt:lpstr>
      <vt:lpstr>    </vt:lpstr>
      <vt:lpstr>    </vt:lpstr>
      <vt:lpstr>    4.11 Voluntary work</vt:lpstr>
      <vt:lpstr>    </vt:lpstr>
      <vt:lpstr/>
      <vt:lpstr>5.0 Procedure</vt:lpstr>
      <vt:lpstr/>
      <vt:lpstr>6.0 Other considerations</vt:lpstr>
      <vt:lpstr>    Leave from Established Offices</vt:lpstr>
      <vt:lpstr>    </vt:lpstr>
      <vt:lpstr>    </vt:lpstr>
      <vt:lpstr>    Financial and operational considerations</vt:lpstr>
      <vt:lpstr>    </vt:lpstr>
      <vt:lpstr>    </vt:lpstr>
      <vt:lpstr>    Annual leave accrual</vt:lpstr>
      <vt:lpstr>    </vt:lpstr>
      <vt:lpstr>    </vt:lpstr>
      <vt:lpstr>    Statutory payments</vt:lpstr>
      <vt:lpstr>    </vt:lpstr>
      <vt:lpstr>    </vt:lpstr>
      <vt:lpstr>    Pension implications</vt:lpstr>
      <vt:lpstr>    </vt:lpstr>
      <vt:lpstr>    </vt:lpstr>
      <vt:lpstr>    Immigration</vt:lpstr>
      <vt:lpstr>    </vt:lpstr>
      <vt:lpstr>    </vt:lpstr>
      <vt:lpstr>    University loans and salary exchange schemes</vt:lpstr>
      <vt:lpstr>    </vt:lpstr>
      <vt:lpstr/>
      <vt:lpstr>7.0 Roles and responsibilities</vt:lpstr>
      <vt:lpstr>    </vt:lpstr>
      <vt:lpstr>    Employees</vt:lpstr>
      <vt:lpstr>    </vt:lpstr>
      <vt:lpstr>    </vt:lpstr>
      <vt:lpstr>    Managers</vt:lpstr>
      <vt:lpstr>    </vt:lpstr>
      <vt:lpstr>    </vt:lpstr>
      <vt:lpstr>    HR</vt:lpstr>
      <vt:lpstr>    </vt:lpstr>
      <vt:lpstr>8.0 Summary table</vt:lpstr>
      <vt:lpstr/>
      <vt:lpstr>9.0 Forms</vt:lpstr>
      <vt:lpstr/>
    </vt:vector>
  </TitlesOfParts>
  <Company>MISD, University of Cambridge</Company>
  <LinksUpToDate>false</LinksUpToDate>
  <CharactersWithSpaces>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AS</dc:creator>
  <cp:keywords/>
  <cp:lastModifiedBy>Nicola Mister</cp:lastModifiedBy>
  <cp:revision>8</cp:revision>
  <cp:lastPrinted>2013-07-01T20:09:00Z</cp:lastPrinted>
  <dcterms:created xsi:type="dcterms:W3CDTF">2023-01-19T20:41:00Z</dcterms:created>
  <dcterms:modified xsi:type="dcterms:W3CDTF">2023-01-19T21:14:00Z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0x010100D26E8E62DE53E647845257D0AAB7726B</vt:lpwstr>
  </property>
  <property fmtid="{D5CDD505-2E9C-101B-9397-08002B2CF9AE}" pid="4" name="GrammarlyDocumentId">
    <vt:lpwstr>4e703331b8b8592d8692d403601a4e481ccc20fe4a3f4cc33763a8ebdf010397</vt:lpwstr>
  </property>
</Properties>
</file>