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A58C16" w14:textId="77777777" w:rsidR="003F597E" w:rsidRPr="003F597E" w:rsidRDefault="00334EBE" w:rsidP="003F597E">
      <w:pPr>
        <w:rPr>
          <w:b/>
        </w:rPr>
      </w:pPr>
      <w:r w:rsidRPr="00334EBE">
        <w:rPr>
          <w:b/>
          <w:sz w:val="28"/>
          <w:szCs w:val="28"/>
        </w:rPr>
        <w:t xml:space="preserve">                                                                     </w:t>
      </w:r>
    </w:p>
    <w:p w14:paraId="0BFBCD63" w14:textId="77777777" w:rsidR="003F597E" w:rsidRPr="003F597E" w:rsidRDefault="003F597E" w:rsidP="003F597E">
      <w:pPr>
        <w:rPr>
          <w:b/>
        </w:rPr>
      </w:pPr>
    </w:p>
    <w:p w14:paraId="5602F494" w14:textId="77777777" w:rsidR="003F597E" w:rsidRPr="003F597E" w:rsidRDefault="003F597E" w:rsidP="003F597E">
      <w:pPr>
        <w:rPr>
          <w:b/>
        </w:rPr>
      </w:pPr>
    </w:p>
    <w:p w14:paraId="4A6DB2A6" w14:textId="77777777" w:rsidR="003F597E" w:rsidRPr="003F597E" w:rsidRDefault="003F597E" w:rsidP="003F597E">
      <w:pPr>
        <w:spacing w:line="240" w:lineRule="auto"/>
        <w:rPr>
          <w:sz w:val="36"/>
          <w:szCs w:val="36"/>
        </w:rPr>
      </w:pPr>
      <w:r w:rsidRPr="003F597E">
        <w:rPr>
          <w:noProof/>
          <w:sz w:val="36"/>
          <w:szCs w:val="36"/>
        </w:rPr>
        <w:drawing>
          <wp:anchor distT="0" distB="0" distL="114300" distR="114300" simplePos="0" relativeHeight="251659264" behindDoc="0" locked="0" layoutInCell="1" allowOverlap="1" wp14:anchorId="624ED3E3" wp14:editId="0523980A">
            <wp:simplePos x="914400" y="354330"/>
            <wp:positionH relativeFrom="margin">
              <wp:align>left</wp:align>
            </wp:positionH>
            <wp:positionV relativeFrom="margin">
              <wp:align>top</wp:align>
            </wp:positionV>
            <wp:extent cx="2322195" cy="697865"/>
            <wp:effectExtent l="0" t="0" r="1905"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manresources CO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22195" cy="697865"/>
                    </a:xfrm>
                    <a:prstGeom prst="rect">
                      <a:avLst/>
                    </a:prstGeom>
                  </pic:spPr>
                </pic:pic>
              </a:graphicData>
            </a:graphic>
          </wp:anchor>
        </w:drawing>
      </w:r>
    </w:p>
    <w:p w14:paraId="6D6B5ED2" w14:textId="77777777" w:rsidR="003F597E" w:rsidRPr="003F597E" w:rsidRDefault="00C12F45" w:rsidP="003F597E">
      <w:pPr>
        <w:pBdr>
          <w:bottom w:val="single" w:sz="8" w:space="4" w:color="4F81BD" w:themeColor="accent1"/>
        </w:pBdr>
        <w:spacing w:line="240" w:lineRule="auto"/>
        <w:contextualSpacing/>
        <w:rPr>
          <w:rFonts w:eastAsiaTheme="majorEastAsia" w:cs="Arial"/>
          <w:spacing w:val="5"/>
          <w:kern w:val="28"/>
          <w:sz w:val="36"/>
          <w:szCs w:val="52"/>
        </w:rPr>
      </w:pPr>
      <w:r>
        <w:rPr>
          <w:rFonts w:eastAsiaTheme="majorEastAsia" w:cs="Arial"/>
          <w:spacing w:val="5"/>
          <w:kern w:val="28"/>
          <w:sz w:val="36"/>
          <w:szCs w:val="52"/>
        </w:rPr>
        <w:t>Guidance: Personal relationship between staff and students</w:t>
      </w:r>
    </w:p>
    <w:p w14:paraId="4B219A4C" w14:textId="77777777" w:rsidR="003F597E" w:rsidRPr="003F597E" w:rsidRDefault="003F597E" w:rsidP="003F597E">
      <w:pPr>
        <w:spacing w:line="240" w:lineRule="auto"/>
        <w:rPr>
          <w:sz w:val="36"/>
          <w:szCs w:val="36"/>
        </w:rPr>
      </w:pPr>
    </w:p>
    <w:p w14:paraId="632920C3" w14:textId="77777777" w:rsidR="008007EF" w:rsidRPr="007B0710" w:rsidRDefault="00C12F45" w:rsidP="00C274C3">
      <w:pPr>
        <w:pStyle w:val="ListParagraph"/>
        <w:numPr>
          <w:ilvl w:val="0"/>
          <w:numId w:val="22"/>
        </w:numPr>
        <w:shd w:val="clear" w:color="auto" w:fill="FFFFFF"/>
        <w:spacing w:line="300" w:lineRule="atLeast"/>
        <w:outlineLvl w:val="1"/>
        <w:rPr>
          <w:rFonts w:ascii="Arial" w:hAnsi="Arial" w:cs="Arial"/>
          <w:b/>
          <w:color w:val="333333"/>
          <w:sz w:val="32"/>
          <w:szCs w:val="32"/>
          <w:lang w:val="en"/>
        </w:rPr>
      </w:pPr>
      <w:r w:rsidRPr="007B0710">
        <w:rPr>
          <w:rFonts w:ascii="Arial" w:hAnsi="Arial" w:cs="Arial"/>
          <w:b/>
          <w:color w:val="333333"/>
          <w:sz w:val="32"/>
          <w:szCs w:val="32"/>
          <w:lang w:val="en"/>
        </w:rPr>
        <w:t>Introduction</w:t>
      </w:r>
    </w:p>
    <w:p w14:paraId="3BDAB9CC" w14:textId="77777777" w:rsidR="00455E2D" w:rsidRPr="005A40A7" w:rsidRDefault="00455E2D" w:rsidP="001B2B33">
      <w:pPr>
        <w:shd w:val="clear" w:color="auto" w:fill="FFFFFF"/>
        <w:spacing w:line="300" w:lineRule="atLeast"/>
        <w:outlineLvl w:val="1"/>
        <w:rPr>
          <w:rFonts w:cs="Arial"/>
          <w:szCs w:val="22"/>
          <w:lang w:val="en"/>
        </w:rPr>
      </w:pPr>
    </w:p>
    <w:p w14:paraId="5116A299" w14:textId="77777777" w:rsidR="001853BC" w:rsidRPr="005A40A7" w:rsidRDefault="001853BC" w:rsidP="001853BC">
      <w:pPr>
        <w:shd w:val="clear" w:color="auto" w:fill="FFFFFF"/>
        <w:spacing w:line="300" w:lineRule="atLeast"/>
        <w:outlineLvl w:val="1"/>
        <w:rPr>
          <w:szCs w:val="22"/>
        </w:rPr>
      </w:pPr>
      <w:r w:rsidRPr="005A40A7">
        <w:rPr>
          <w:szCs w:val="22"/>
        </w:rPr>
        <w:t xml:space="preserve">1.1 The </w:t>
      </w:r>
      <w:r w:rsidR="00E627C3" w:rsidRPr="005A40A7">
        <w:rPr>
          <w:szCs w:val="22"/>
        </w:rPr>
        <w:t>p</w:t>
      </w:r>
      <w:r w:rsidRPr="005A40A7">
        <w:rPr>
          <w:szCs w:val="22"/>
        </w:rPr>
        <w:t xml:space="preserve">olicy concerning </w:t>
      </w:r>
      <w:r w:rsidR="005E3C10" w:rsidRPr="005A40A7">
        <w:rPr>
          <w:szCs w:val="22"/>
        </w:rPr>
        <w:t xml:space="preserve">consensual </w:t>
      </w:r>
      <w:r w:rsidRPr="005A40A7">
        <w:rPr>
          <w:szCs w:val="22"/>
        </w:rPr>
        <w:t>personal relationships</w:t>
      </w:r>
      <w:r w:rsidR="005A5682" w:rsidRPr="005A5682">
        <w:t xml:space="preserve"> </w:t>
      </w:r>
      <w:r w:rsidRPr="005A40A7">
        <w:rPr>
          <w:szCs w:val="22"/>
        </w:rPr>
        <w:t xml:space="preserve">between staff and students is intended to </w:t>
      </w:r>
      <w:r w:rsidR="005E3C10" w:rsidRPr="00717036">
        <w:rPr>
          <w:szCs w:val="22"/>
        </w:rPr>
        <w:t xml:space="preserve">discourage </w:t>
      </w:r>
      <w:r w:rsidR="005E3C10" w:rsidRPr="00AB248F">
        <w:rPr>
          <w:szCs w:val="22"/>
        </w:rPr>
        <w:t xml:space="preserve">such relationships </w:t>
      </w:r>
      <w:r w:rsidR="00AA1DCB" w:rsidRPr="00AA1DCB">
        <w:rPr>
          <w:szCs w:val="22"/>
        </w:rPr>
        <w:t xml:space="preserve">of a sexual or other intimate nature </w:t>
      </w:r>
      <w:r w:rsidR="005E3C10" w:rsidRPr="000F284A">
        <w:rPr>
          <w:szCs w:val="22"/>
        </w:rPr>
        <w:t>occurring</w:t>
      </w:r>
      <w:r w:rsidR="005E3C10" w:rsidRPr="00034BB9">
        <w:rPr>
          <w:szCs w:val="22"/>
        </w:rPr>
        <w:t xml:space="preserve"> </w:t>
      </w:r>
      <w:r w:rsidR="005E3C10" w:rsidRPr="0057451D">
        <w:rPr>
          <w:szCs w:val="22"/>
        </w:rPr>
        <w:t xml:space="preserve">where </w:t>
      </w:r>
      <w:r w:rsidR="005E3C10" w:rsidRPr="00790CD3">
        <w:rPr>
          <w:szCs w:val="22"/>
        </w:rPr>
        <w:t xml:space="preserve">a </w:t>
      </w:r>
      <w:r w:rsidR="005E3C10" w:rsidRPr="00F05C7F">
        <w:rPr>
          <w:szCs w:val="22"/>
        </w:rPr>
        <w:t xml:space="preserve">member of staff has a </w:t>
      </w:r>
      <w:r w:rsidR="005E3C10" w:rsidRPr="00575801">
        <w:rPr>
          <w:szCs w:val="22"/>
        </w:rPr>
        <w:t xml:space="preserve">professional </w:t>
      </w:r>
      <w:r w:rsidR="005E3C10" w:rsidRPr="0008460E">
        <w:rPr>
          <w:szCs w:val="22"/>
        </w:rPr>
        <w:t>responsi</w:t>
      </w:r>
      <w:r w:rsidR="005E3C10" w:rsidRPr="005A40A7">
        <w:rPr>
          <w:szCs w:val="22"/>
        </w:rPr>
        <w:t xml:space="preserve">bility for a student </w:t>
      </w:r>
      <w:r w:rsidR="004A03AF" w:rsidRPr="005A40A7">
        <w:rPr>
          <w:szCs w:val="22"/>
        </w:rPr>
        <w:t>and</w:t>
      </w:r>
      <w:r w:rsidR="005E3C10" w:rsidRPr="005A40A7">
        <w:rPr>
          <w:szCs w:val="22"/>
        </w:rPr>
        <w:t xml:space="preserve"> to</w:t>
      </w:r>
      <w:r w:rsidR="004A03AF" w:rsidRPr="005A40A7">
        <w:rPr>
          <w:szCs w:val="22"/>
        </w:rPr>
        <w:t xml:space="preserve"> </w:t>
      </w:r>
      <w:r w:rsidRPr="005A40A7">
        <w:rPr>
          <w:szCs w:val="22"/>
        </w:rPr>
        <w:t>ensure that</w:t>
      </w:r>
      <w:r w:rsidR="004A03AF" w:rsidRPr="005A40A7">
        <w:rPr>
          <w:szCs w:val="22"/>
        </w:rPr>
        <w:t>, in the event that a relationship arises in</w:t>
      </w:r>
      <w:r w:rsidR="005679F1" w:rsidRPr="005A40A7">
        <w:rPr>
          <w:szCs w:val="22"/>
        </w:rPr>
        <w:t xml:space="preserve"> such circumstances</w:t>
      </w:r>
      <w:r w:rsidR="004A03AF" w:rsidRPr="005A40A7">
        <w:rPr>
          <w:szCs w:val="22"/>
        </w:rPr>
        <w:t xml:space="preserve">, arrangements are put in place to </w:t>
      </w:r>
      <w:r w:rsidR="004A03AF" w:rsidRPr="005A40A7">
        <w:t>protect both parties from any perceptions of preferential or other inequitable treatment</w:t>
      </w:r>
      <w:r w:rsidRPr="005A40A7">
        <w:rPr>
          <w:szCs w:val="22"/>
        </w:rPr>
        <w:t>.</w:t>
      </w:r>
    </w:p>
    <w:p w14:paraId="6C68991A" w14:textId="77777777" w:rsidR="001853BC" w:rsidRPr="005A40A7" w:rsidRDefault="001853BC" w:rsidP="001853BC">
      <w:pPr>
        <w:shd w:val="clear" w:color="auto" w:fill="FFFFFF"/>
        <w:spacing w:line="300" w:lineRule="atLeast"/>
        <w:outlineLvl w:val="1"/>
        <w:rPr>
          <w:rFonts w:cs="Arial"/>
          <w:szCs w:val="22"/>
        </w:rPr>
      </w:pPr>
      <w:r w:rsidRPr="005A40A7">
        <w:rPr>
          <w:szCs w:val="22"/>
        </w:rPr>
        <w:t xml:space="preserve"> </w:t>
      </w:r>
    </w:p>
    <w:p w14:paraId="03C66C44" w14:textId="77777777" w:rsidR="001853BC" w:rsidRPr="004358AD" w:rsidRDefault="001853BC" w:rsidP="001853BC">
      <w:pPr>
        <w:shd w:val="clear" w:color="auto" w:fill="FFFFFF"/>
        <w:spacing w:line="300" w:lineRule="atLeast"/>
        <w:outlineLvl w:val="1"/>
        <w:rPr>
          <w:rFonts w:cs="Arial"/>
          <w:szCs w:val="22"/>
        </w:rPr>
      </w:pPr>
      <w:r w:rsidRPr="005A40A7">
        <w:rPr>
          <w:rFonts w:cs="Arial"/>
          <w:szCs w:val="22"/>
        </w:rPr>
        <w:t xml:space="preserve">1.2 </w:t>
      </w:r>
      <w:r w:rsidR="005A6040" w:rsidRPr="005A40A7">
        <w:rPr>
          <w:rFonts w:cs="Arial"/>
          <w:szCs w:val="22"/>
        </w:rPr>
        <w:t xml:space="preserve">This guidance </w:t>
      </w:r>
      <w:r w:rsidR="00D0203B" w:rsidRPr="005A40A7">
        <w:rPr>
          <w:rFonts w:cs="Arial"/>
          <w:szCs w:val="22"/>
        </w:rPr>
        <w:t xml:space="preserve">is </w:t>
      </w:r>
      <w:r w:rsidR="00D0203B" w:rsidRPr="004358AD">
        <w:rPr>
          <w:rFonts w:cs="Arial"/>
          <w:szCs w:val="22"/>
        </w:rPr>
        <w:t xml:space="preserve">designed to help </w:t>
      </w:r>
      <w:r w:rsidR="005A6040" w:rsidRPr="004358AD">
        <w:rPr>
          <w:rFonts w:cs="Arial"/>
          <w:szCs w:val="22"/>
        </w:rPr>
        <w:t>staff</w:t>
      </w:r>
      <w:r w:rsidR="004A03AF" w:rsidRPr="004358AD">
        <w:rPr>
          <w:rFonts w:cs="Arial"/>
          <w:szCs w:val="22"/>
        </w:rPr>
        <w:t xml:space="preserve"> and</w:t>
      </w:r>
      <w:r w:rsidR="005A6040" w:rsidRPr="004358AD">
        <w:rPr>
          <w:rFonts w:cs="Arial"/>
          <w:szCs w:val="22"/>
        </w:rPr>
        <w:t xml:space="preserve"> students</w:t>
      </w:r>
      <w:r w:rsidR="004A03AF" w:rsidRPr="004358AD">
        <w:rPr>
          <w:rFonts w:cs="Arial"/>
          <w:szCs w:val="22"/>
        </w:rPr>
        <w:t>, including</w:t>
      </w:r>
      <w:r w:rsidR="005A6040" w:rsidRPr="004358AD">
        <w:rPr>
          <w:rFonts w:cs="Arial"/>
          <w:szCs w:val="22"/>
        </w:rPr>
        <w:t xml:space="preserve"> </w:t>
      </w:r>
      <w:r w:rsidR="00D0203B" w:rsidRPr="004358AD">
        <w:rPr>
          <w:rFonts w:cs="Arial"/>
          <w:szCs w:val="22"/>
        </w:rPr>
        <w:t xml:space="preserve">Heads of </w:t>
      </w:r>
      <w:r w:rsidR="005A6040" w:rsidRPr="004358AD">
        <w:rPr>
          <w:rFonts w:cs="Arial"/>
          <w:szCs w:val="22"/>
        </w:rPr>
        <w:t>I</w:t>
      </w:r>
      <w:r w:rsidRPr="004358AD">
        <w:rPr>
          <w:rFonts w:cs="Arial"/>
          <w:szCs w:val="22"/>
        </w:rPr>
        <w:t>nstitutions</w:t>
      </w:r>
      <w:r w:rsidR="004A03AF" w:rsidRPr="004358AD">
        <w:rPr>
          <w:rFonts w:cs="Arial"/>
          <w:szCs w:val="22"/>
        </w:rPr>
        <w:t>,</w:t>
      </w:r>
      <w:r w:rsidR="00D0203B" w:rsidRPr="004358AD">
        <w:rPr>
          <w:rFonts w:cs="Arial"/>
          <w:szCs w:val="22"/>
        </w:rPr>
        <w:t xml:space="preserve"> in determining how the </w:t>
      </w:r>
      <w:r w:rsidR="00E627C3" w:rsidRPr="004358AD">
        <w:rPr>
          <w:rFonts w:cs="Arial"/>
          <w:szCs w:val="22"/>
        </w:rPr>
        <w:t>p</w:t>
      </w:r>
      <w:r w:rsidR="00D0203B" w:rsidRPr="004358AD">
        <w:rPr>
          <w:rFonts w:cs="Arial"/>
          <w:szCs w:val="22"/>
        </w:rPr>
        <w:t xml:space="preserve">olicy should be </w:t>
      </w:r>
      <w:r w:rsidRPr="004358AD">
        <w:rPr>
          <w:rFonts w:cs="Arial"/>
          <w:szCs w:val="22"/>
        </w:rPr>
        <w:t>implement</w:t>
      </w:r>
      <w:r w:rsidR="00D0203B" w:rsidRPr="004358AD">
        <w:rPr>
          <w:rFonts w:cs="Arial"/>
          <w:szCs w:val="22"/>
        </w:rPr>
        <w:t>ed</w:t>
      </w:r>
      <w:r w:rsidR="005A6040" w:rsidRPr="004358AD">
        <w:rPr>
          <w:rFonts w:cs="Arial"/>
          <w:szCs w:val="22"/>
        </w:rPr>
        <w:t xml:space="preserve"> and provides further information and </w:t>
      </w:r>
      <w:r w:rsidR="00A97A6F" w:rsidRPr="004358AD">
        <w:rPr>
          <w:rFonts w:cs="Arial"/>
          <w:szCs w:val="22"/>
        </w:rPr>
        <w:t xml:space="preserve">details about </w:t>
      </w:r>
      <w:r w:rsidR="005A6040" w:rsidRPr="004358AD">
        <w:rPr>
          <w:rFonts w:cs="Arial"/>
          <w:szCs w:val="22"/>
        </w:rPr>
        <w:t>sources of support.  It should be read in conjunc</w:t>
      </w:r>
      <w:r w:rsidRPr="004358AD">
        <w:rPr>
          <w:rFonts w:cs="Arial"/>
          <w:szCs w:val="22"/>
        </w:rPr>
        <w:t xml:space="preserve">tion with the </w:t>
      </w:r>
      <w:r w:rsidR="00E627C3" w:rsidRPr="004358AD">
        <w:rPr>
          <w:rFonts w:cs="Arial"/>
          <w:szCs w:val="22"/>
        </w:rPr>
        <w:t>p</w:t>
      </w:r>
      <w:r w:rsidR="005A6040" w:rsidRPr="004358AD">
        <w:rPr>
          <w:rFonts w:cs="Arial"/>
          <w:szCs w:val="22"/>
        </w:rPr>
        <w:t xml:space="preserve">olicy and does not form part of employees' terms and conditions of employment. </w:t>
      </w:r>
    </w:p>
    <w:p w14:paraId="6E341CE1" w14:textId="77777777" w:rsidR="00166F81" w:rsidRPr="004358AD" w:rsidRDefault="00166F81" w:rsidP="00166F81">
      <w:pPr>
        <w:shd w:val="clear" w:color="auto" w:fill="FFFFFF"/>
        <w:spacing w:line="300" w:lineRule="atLeast"/>
        <w:outlineLvl w:val="1"/>
        <w:rPr>
          <w:rFonts w:cs="Arial"/>
          <w:szCs w:val="22"/>
        </w:rPr>
      </w:pPr>
    </w:p>
    <w:p w14:paraId="6044DC12" w14:textId="77777777" w:rsidR="00E9787B" w:rsidRPr="004358AD" w:rsidRDefault="005A6040" w:rsidP="00166F81">
      <w:pPr>
        <w:shd w:val="clear" w:color="auto" w:fill="FFFFFF"/>
        <w:spacing w:line="300" w:lineRule="atLeast"/>
        <w:outlineLvl w:val="1"/>
        <w:rPr>
          <w:rFonts w:cs="Arial"/>
          <w:szCs w:val="22"/>
        </w:rPr>
      </w:pPr>
      <w:r w:rsidRPr="004358AD">
        <w:rPr>
          <w:rFonts w:cs="Arial"/>
          <w:szCs w:val="22"/>
        </w:rPr>
        <w:t xml:space="preserve">1.3 </w:t>
      </w:r>
      <w:r w:rsidR="00E9787B" w:rsidRPr="004358AD">
        <w:rPr>
          <w:rFonts w:cs="Arial"/>
          <w:szCs w:val="22"/>
        </w:rPr>
        <w:t xml:space="preserve">A personal relationship </w:t>
      </w:r>
      <w:r w:rsidR="009F46D1" w:rsidRPr="004358AD">
        <w:rPr>
          <w:szCs w:val="22"/>
        </w:rPr>
        <w:t xml:space="preserve">of a sexual or other intimate nature </w:t>
      </w:r>
      <w:r w:rsidR="00E9787B" w:rsidRPr="004358AD">
        <w:rPr>
          <w:rFonts w:cs="Arial"/>
          <w:szCs w:val="22"/>
        </w:rPr>
        <w:t xml:space="preserve">between a student and a member of staff with academic, pastoral or administrative responsibilities towards that student </w:t>
      </w:r>
      <w:r w:rsidRPr="004358AD">
        <w:rPr>
          <w:rFonts w:cs="Arial"/>
          <w:szCs w:val="22"/>
        </w:rPr>
        <w:t>can undermine</w:t>
      </w:r>
      <w:r w:rsidR="00E9787B" w:rsidRPr="004358AD">
        <w:rPr>
          <w:rFonts w:cs="Arial"/>
          <w:szCs w:val="22"/>
        </w:rPr>
        <w:t xml:space="preserve"> the relationship of trust and confidence which is intrinsic to interactions between staff and students</w:t>
      </w:r>
      <w:r w:rsidR="00782ED7" w:rsidRPr="004358AD">
        <w:rPr>
          <w:rFonts w:cs="Arial"/>
          <w:szCs w:val="22"/>
        </w:rPr>
        <w:t>,</w:t>
      </w:r>
      <w:r w:rsidR="00E9787B" w:rsidRPr="004358AD">
        <w:rPr>
          <w:rFonts w:cs="Arial"/>
          <w:szCs w:val="22"/>
        </w:rPr>
        <w:t xml:space="preserve"> and may give rise to an actual or apparent conflict of interest, risk of favo</w:t>
      </w:r>
      <w:r w:rsidR="00782ED7" w:rsidRPr="004358AD">
        <w:rPr>
          <w:rFonts w:cs="Arial"/>
          <w:szCs w:val="22"/>
        </w:rPr>
        <w:t>u</w:t>
      </w:r>
      <w:r w:rsidR="00E9787B" w:rsidRPr="004358AD">
        <w:rPr>
          <w:rFonts w:cs="Arial"/>
          <w:szCs w:val="22"/>
        </w:rPr>
        <w:t>ritism</w:t>
      </w:r>
      <w:r w:rsidR="00782ED7" w:rsidRPr="004358AD">
        <w:rPr>
          <w:rFonts w:cs="Arial"/>
          <w:szCs w:val="22"/>
        </w:rPr>
        <w:t>,</w:t>
      </w:r>
      <w:r w:rsidR="00E9787B" w:rsidRPr="004358AD">
        <w:rPr>
          <w:rFonts w:cs="Arial"/>
          <w:szCs w:val="22"/>
        </w:rPr>
        <w:t xml:space="preserve"> or abuse of authority. </w:t>
      </w:r>
    </w:p>
    <w:p w14:paraId="4CBB93F4" w14:textId="77777777" w:rsidR="00E9787B" w:rsidRPr="004358AD" w:rsidRDefault="00E9787B" w:rsidP="001B2B33">
      <w:pPr>
        <w:shd w:val="clear" w:color="auto" w:fill="FFFFFF"/>
        <w:spacing w:line="300" w:lineRule="atLeast"/>
        <w:outlineLvl w:val="1"/>
        <w:rPr>
          <w:rFonts w:cs="Arial"/>
          <w:szCs w:val="22"/>
        </w:rPr>
      </w:pPr>
    </w:p>
    <w:p w14:paraId="5327C351" w14:textId="77777777" w:rsidR="000069F5" w:rsidRPr="00BB4229" w:rsidRDefault="005A6040" w:rsidP="001B2B33">
      <w:pPr>
        <w:shd w:val="clear" w:color="auto" w:fill="FFFFFF"/>
        <w:spacing w:line="300" w:lineRule="atLeast"/>
        <w:outlineLvl w:val="1"/>
        <w:rPr>
          <w:rFonts w:cs="Arial"/>
          <w:szCs w:val="22"/>
        </w:rPr>
      </w:pPr>
      <w:r w:rsidRPr="00BB4229">
        <w:rPr>
          <w:rFonts w:cs="Arial"/>
          <w:szCs w:val="22"/>
        </w:rPr>
        <w:t xml:space="preserve">1.4 </w:t>
      </w:r>
      <w:r w:rsidR="00455E2D" w:rsidRPr="00BB4229">
        <w:rPr>
          <w:rFonts w:cs="Arial"/>
          <w:szCs w:val="22"/>
        </w:rPr>
        <w:t>Members of staff are under a duty to act with integrity and not to place themselves in a position of actual or apparent conflict. A personal relationship in the circumstances described above should consequently be avoided.</w:t>
      </w:r>
      <w:r w:rsidRPr="00BB4229">
        <w:rPr>
          <w:rFonts w:cs="Arial"/>
          <w:szCs w:val="22"/>
        </w:rPr>
        <w:t xml:space="preserve"> </w:t>
      </w:r>
      <w:r w:rsidR="00E9787B" w:rsidRPr="00BB4229">
        <w:rPr>
          <w:rFonts w:cs="Arial"/>
          <w:szCs w:val="22"/>
          <w:lang w:val="en"/>
        </w:rPr>
        <w:t>However</w:t>
      </w:r>
      <w:r w:rsidR="004A03AF">
        <w:rPr>
          <w:rFonts w:cs="Arial"/>
          <w:szCs w:val="22"/>
          <w:lang w:val="en"/>
        </w:rPr>
        <w:t>,</w:t>
      </w:r>
      <w:r w:rsidR="00E9787B" w:rsidRPr="00BB4229">
        <w:rPr>
          <w:rFonts w:cs="Arial"/>
          <w:szCs w:val="22"/>
          <w:lang w:val="en"/>
        </w:rPr>
        <w:t xml:space="preserve"> should such a situation arise, </w:t>
      </w:r>
      <w:r w:rsidR="004A03AF">
        <w:rPr>
          <w:rFonts w:cs="Arial"/>
          <w:szCs w:val="22"/>
          <w:lang w:val="en"/>
        </w:rPr>
        <w:t xml:space="preserve">the requirements for disclosing the relationship set out in </w:t>
      </w:r>
      <w:r w:rsidR="00E9787B" w:rsidRPr="00BB4229">
        <w:rPr>
          <w:rFonts w:cs="Arial"/>
          <w:szCs w:val="22"/>
          <w:lang w:val="en"/>
        </w:rPr>
        <w:t>t</w:t>
      </w:r>
      <w:r w:rsidR="000069F5" w:rsidRPr="00BB4229">
        <w:rPr>
          <w:rFonts w:cs="Arial"/>
          <w:szCs w:val="22"/>
          <w:lang w:val="en"/>
        </w:rPr>
        <w:t>he</w:t>
      </w:r>
      <w:r w:rsidR="00782ED7">
        <w:rPr>
          <w:rFonts w:cs="Arial"/>
          <w:szCs w:val="22"/>
          <w:lang w:val="en"/>
        </w:rPr>
        <w:t xml:space="preserve"> policy, and the </w:t>
      </w:r>
      <w:r w:rsidR="000069F5" w:rsidRPr="00BB4229">
        <w:rPr>
          <w:rFonts w:cs="Arial"/>
          <w:szCs w:val="22"/>
          <w:lang w:val="en"/>
        </w:rPr>
        <w:t xml:space="preserve">guidance </w:t>
      </w:r>
      <w:r w:rsidR="00782ED7">
        <w:rPr>
          <w:rFonts w:cs="Arial"/>
          <w:szCs w:val="22"/>
          <w:lang w:val="en"/>
        </w:rPr>
        <w:t xml:space="preserve">that follows, </w:t>
      </w:r>
      <w:r w:rsidRPr="00BB4229">
        <w:rPr>
          <w:rFonts w:cs="Arial"/>
          <w:szCs w:val="22"/>
          <w:lang w:val="en"/>
        </w:rPr>
        <w:t>will apply.</w:t>
      </w:r>
      <w:r w:rsidR="000069F5" w:rsidRPr="00BB4229">
        <w:rPr>
          <w:rFonts w:cs="Arial"/>
          <w:szCs w:val="22"/>
          <w:lang w:val="en"/>
        </w:rPr>
        <w:t xml:space="preserve">  </w:t>
      </w:r>
    </w:p>
    <w:p w14:paraId="377CE5CD" w14:textId="77777777" w:rsidR="00455E2D" w:rsidRPr="001B2B33" w:rsidRDefault="00455E2D" w:rsidP="001B2B33">
      <w:pPr>
        <w:shd w:val="clear" w:color="auto" w:fill="FFFFFF"/>
        <w:spacing w:line="300" w:lineRule="atLeast"/>
        <w:outlineLvl w:val="1"/>
        <w:rPr>
          <w:rFonts w:cs="Arial"/>
          <w:color w:val="333333"/>
          <w:lang w:val="en"/>
        </w:rPr>
      </w:pPr>
    </w:p>
    <w:p w14:paraId="4D88A81D" w14:textId="77777777" w:rsidR="00514DD7" w:rsidRPr="007B0710" w:rsidRDefault="00514DD7" w:rsidP="00C274C3">
      <w:pPr>
        <w:pStyle w:val="ListParagraph"/>
        <w:numPr>
          <w:ilvl w:val="0"/>
          <w:numId w:val="22"/>
        </w:numPr>
        <w:shd w:val="clear" w:color="auto" w:fill="FFFFFF"/>
        <w:spacing w:line="300" w:lineRule="atLeast"/>
        <w:outlineLvl w:val="1"/>
        <w:rPr>
          <w:rFonts w:ascii="Arial" w:hAnsi="Arial" w:cs="Arial"/>
          <w:b/>
          <w:color w:val="333333"/>
          <w:sz w:val="32"/>
          <w:szCs w:val="32"/>
          <w:lang w:val="en"/>
        </w:rPr>
      </w:pPr>
      <w:r w:rsidRPr="007B0710">
        <w:rPr>
          <w:rFonts w:ascii="Arial" w:hAnsi="Arial" w:cs="Arial"/>
          <w:b/>
          <w:color w:val="333333"/>
          <w:sz w:val="32"/>
          <w:szCs w:val="32"/>
          <w:lang w:val="en"/>
        </w:rPr>
        <w:t>Related policies and procedures</w:t>
      </w:r>
    </w:p>
    <w:p w14:paraId="0EA634AF" w14:textId="77777777" w:rsidR="004461CF" w:rsidRPr="00D14E00" w:rsidRDefault="004461CF" w:rsidP="00D14E00">
      <w:pPr>
        <w:shd w:val="clear" w:color="auto" w:fill="FFFFFF"/>
        <w:spacing w:line="300" w:lineRule="atLeast"/>
        <w:outlineLvl w:val="1"/>
        <w:rPr>
          <w:rFonts w:cs="Arial"/>
          <w:b/>
          <w:color w:val="333333"/>
          <w:sz w:val="28"/>
          <w:szCs w:val="28"/>
          <w:lang w:val="en"/>
        </w:rPr>
      </w:pPr>
    </w:p>
    <w:p w14:paraId="193FD061" w14:textId="77777777" w:rsidR="00D14E00" w:rsidRPr="001853BC" w:rsidRDefault="00D14E00" w:rsidP="00D14E00">
      <w:pPr>
        <w:shd w:val="clear" w:color="auto" w:fill="FFFFFF"/>
        <w:spacing w:line="300" w:lineRule="atLeast"/>
        <w:outlineLvl w:val="1"/>
        <w:rPr>
          <w:rFonts w:cs="Arial"/>
          <w:color w:val="333333"/>
          <w:szCs w:val="22"/>
          <w:lang w:val="en"/>
        </w:rPr>
      </w:pPr>
      <w:r w:rsidRPr="001853BC">
        <w:rPr>
          <w:rFonts w:cs="Arial"/>
          <w:color w:val="333333"/>
          <w:szCs w:val="22"/>
          <w:lang w:val="en"/>
        </w:rPr>
        <w:t>2.1 Employing and Working with Relatives</w:t>
      </w:r>
    </w:p>
    <w:p w14:paraId="4029D28F" w14:textId="3BEE7415" w:rsidR="001B2B33" w:rsidRPr="001853BC" w:rsidRDefault="001B2B33" w:rsidP="001B2B33">
      <w:pPr>
        <w:shd w:val="clear" w:color="auto" w:fill="FFFFFF"/>
        <w:spacing w:line="300" w:lineRule="atLeast"/>
        <w:outlineLvl w:val="1"/>
        <w:rPr>
          <w:rFonts w:cs="Arial"/>
          <w:color w:val="333333"/>
          <w:szCs w:val="22"/>
          <w:lang w:val="en"/>
        </w:rPr>
      </w:pPr>
      <w:r w:rsidRPr="001853BC">
        <w:rPr>
          <w:rFonts w:cs="Arial"/>
          <w:color w:val="333333"/>
          <w:szCs w:val="22"/>
          <w:lang w:val="en"/>
        </w:rPr>
        <w:t xml:space="preserve">The University has a separate </w:t>
      </w:r>
      <w:hyperlink r:id="rId9" w:history="1">
        <w:r w:rsidRPr="001853BC">
          <w:rPr>
            <w:rStyle w:val="Hyperlink"/>
            <w:rFonts w:cs="Arial"/>
            <w:szCs w:val="22"/>
            <w:lang w:val="en"/>
          </w:rPr>
          <w:t>policy on employing and working with relatives</w:t>
        </w:r>
      </w:hyperlink>
      <w:r w:rsidRPr="001853BC">
        <w:rPr>
          <w:rFonts w:cs="Arial"/>
          <w:color w:val="333333"/>
          <w:szCs w:val="22"/>
          <w:lang w:val="en"/>
        </w:rPr>
        <w:t xml:space="preserve">.  This policy includes partners, dependents, relatives and close friends and aims to ensure that decision on employment and working arrangements are made fairly, impartially and without prejudice. </w:t>
      </w:r>
    </w:p>
    <w:p w14:paraId="1F7F9011" w14:textId="77777777" w:rsidR="006E5CC1" w:rsidRPr="001853BC" w:rsidRDefault="006E5CC1" w:rsidP="00D14E00">
      <w:pPr>
        <w:shd w:val="clear" w:color="auto" w:fill="FFFFFF"/>
        <w:spacing w:line="300" w:lineRule="atLeast"/>
        <w:outlineLvl w:val="1"/>
        <w:rPr>
          <w:rFonts w:cs="Arial"/>
          <w:color w:val="333333"/>
          <w:szCs w:val="22"/>
          <w:lang w:val="en"/>
        </w:rPr>
      </w:pPr>
    </w:p>
    <w:p w14:paraId="7BC6A707" w14:textId="77777777" w:rsidR="00D14E00" w:rsidRPr="001853BC" w:rsidRDefault="00D14E00" w:rsidP="00D14E00">
      <w:pPr>
        <w:shd w:val="clear" w:color="auto" w:fill="FFFFFF"/>
        <w:spacing w:line="300" w:lineRule="atLeast"/>
        <w:outlineLvl w:val="1"/>
        <w:rPr>
          <w:rFonts w:cs="Arial"/>
          <w:color w:val="333333"/>
          <w:szCs w:val="22"/>
          <w:lang w:val="en"/>
        </w:rPr>
      </w:pPr>
      <w:r w:rsidRPr="001853BC">
        <w:rPr>
          <w:rFonts w:cs="Arial"/>
          <w:color w:val="333333"/>
          <w:szCs w:val="22"/>
          <w:lang w:val="en"/>
        </w:rPr>
        <w:t>2.2 Dignity at Work Policy</w:t>
      </w:r>
    </w:p>
    <w:p w14:paraId="0F02A2FE" w14:textId="77777777" w:rsidR="004461CF" w:rsidRPr="001853BC" w:rsidRDefault="00676FA4" w:rsidP="004461CF">
      <w:pPr>
        <w:shd w:val="clear" w:color="auto" w:fill="FFFFFF"/>
        <w:spacing w:line="300" w:lineRule="exact"/>
        <w:rPr>
          <w:color w:val="333333"/>
          <w:szCs w:val="22"/>
          <w:lang w:val="en"/>
        </w:rPr>
      </w:pPr>
      <w:hyperlink r:id="rId10" w:history="1">
        <w:r w:rsidR="004461CF" w:rsidRPr="001853BC">
          <w:rPr>
            <w:rStyle w:val="Hyperlink"/>
            <w:rFonts w:eastAsiaTheme="majorEastAsia"/>
            <w:szCs w:val="22"/>
            <w:lang w:val="en"/>
          </w:rPr>
          <w:t>Dignity at Work Policy</w:t>
        </w:r>
      </w:hyperlink>
    </w:p>
    <w:p w14:paraId="7333B007" w14:textId="77777777" w:rsidR="00D14E00" w:rsidRPr="001853BC" w:rsidRDefault="00D14E00" w:rsidP="00D14E00">
      <w:pPr>
        <w:shd w:val="clear" w:color="auto" w:fill="FFFFFF"/>
        <w:spacing w:line="300" w:lineRule="atLeast"/>
        <w:outlineLvl w:val="1"/>
        <w:rPr>
          <w:rFonts w:cs="Arial"/>
          <w:color w:val="333333"/>
          <w:szCs w:val="22"/>
          <w:lang w:val="en"/>
        </w:rPr>
      </w:pPr>
    </w:p>
    <w:p w14:paraId="20F500DE" w14:textId="77777777" w:rsidR="00D14E00" w:rsidRPr="001853BC" w:rsidRDefault="00D14E00" w:rsidP="00D14E00">
      <w:pPr>
        <w:shd w:val="clear" w:color="auto" w:fill="FFFFFF"/>
        <w:spacing w:line="300" w:lineRule="atLeast"/>
        <w:outlineLvl w:val="1"/>
        <w:rPr>
          <w:rFonts w:cs="Arial"/>
          <w:color w:val="333333"/>
          <w:szCs w:val="22"/>
          <w:lang w:val="en"/>
        </w:rPr>
      </w:pPr>
      <w:r w:rsidRPr="001853BC">
        <w:rPr>
          <w:rFonts w:cs="Arial"/>
          <w:color w:val="333333"/>
          <w:szCs w:val="22"/>
          <w:lang w:val="en"/>
        </w:rPr>
        <w:t xml:space="preserve">2.3 Students Complaints Procedure </w:t>
      </w:r>
    </w:p>
    <w:p w14:paraId="722F1618" w14:textId="77777777" w:rsidR="004461CF" w:rsidRPr="001853BC" w:rsidRDefault="00676FA4" w:rsidP="004461CF">
      <w:pPr>
        <w:shd w:val="clear" w:color="auto" w:fill="FFFFFF"/>
        <w:spacing w:line="300" w:lineRule="exact"/>
        <w:rPr>
          <w:color w:val="333333"/>
          <w:szCs w:val="22"/>
          <w:lang w:val="en"/>
        </w:rPr>
      </w:pPr>
      <w:hyperlink r:id="rId11" w:history="1">
        <w:r w:rsidR="004461CF" w:rsidRPr="001853BC">
          <w:rPr>
            <w:rStyle w:val="Hyperlink"/>
            <w:rFonts w:eastAsiaTheme="majorEastAsia"/>
            <w:szCs w:val="22"/>
            <w:lang w:val="en"/>
          </w:rPr>
          <w:t>Students Complaints Procedure</w:t>
        </w:r>
      </w:hyperlink>
      <w:r w:rsidR="004461CF" w:rsidRPr="001853BC">
        <w:rPr>
          <w:color w:val="333333"/>
          <w:szCs w:val="22"/>
          <w:lang w:val="en"/>
        </w:rPr>
        <w:t xml:space="preserve"> </w:t>
      </w:r>
    </w:p>
    <w:p w14:paraId="136F8192" w14:textId="77777777" w:rsidR="00D14E00" w:rsidRPr="001853BC" w:rsidRDefault="00D14E00" w:rsidP="00D14E00">
      <w:pPr>
        <w:shd w:val="clear" w:color="auto" w:fill="FFFFFF"/>
        <w:spacing w:line="300" w:lineRule="atLeast"/>
        <w:outlineLvl w:val="1"/>
        <w:rPr>
          <w:rFonts w:cs="Arial"/>
          <w:color w:val="333333"/>
          <w:szCs w:val="22"/>
          <w:lang w:val="en"/>
        </w:rPr>
      </w:pPr>
    </w:p>
    <w:p w14:paraId="37CA726A" w14:textId="77777777" w:rsidR="00D14E00" w:rsidRPr="001853BC" w:rsidRDefault="00D14E00" w:rsidP="00D14E00">
      <w:pPr>
        <w:shd w:val="clear" w:color="auto" w:fill="FFFFFF"/>
        <w:spacing w:line="300" w:lineRule="atLeast"/>
        <w:outlineLvl w:val="1"/>
        <w:rPr>
          <w:rFonts w:cs="Arial"/>
          <w:color w:val="333333"/>
          <w:szCs w:val="22"/>
          <w:lang w:val="en"/>
        </w:rPr>
      </w:pPr>
      <w:r w:rsidRPr="001853BC">
        <w:rPr>
          <w:rFonts w:cs="Arial"/>
          <w:color w:val="333333"/>
          <w:szCs w:val="22"/>
          <w:lang w:val="en"/>
        </w:rPr>
        <w:t xml:space="preserve">2.4 Procedure for Handling </w:t>
      </w:r>
      <w:r w:rsidR="008A3B0D">
        <w:rPr>
          <w:rFonts w:cs="Arial"/>
          <w:color w:val="333333"/>
          <w:szCs w:val="22"/>
          <w:lang w:val="en"/>
        </w:rPr>
        <w:t xml:space="preserve">Student </w:t>
      </w:r>
      <w:r w:rsidRPr="001853BC">
        <w:rPr>
          <w:rFonts w:cs="Arial"/>
          <w:color w:val="333333"/>
          <w:szCs w:val="22"/>
          <w:lang w:val="en"/>
        </w:rPr>
        <w:t xml:space="preserve">Cases of Harassment or Sexual Misconduct </w:t>
      </w:r>
    </w:p>
    <w:p w14:paraId="6C942512" w14:textId="0B6CDC51" w:rsidR="004461CF" w:rsidRPr="001853BC" w:rsidRDefault="00676FA4" w:rsidP="004461CF">
      <w:pPr>
        <w:shd w:val="clear" w:color="auto" w:fill="FFFFFF"/>
        <w:spacing w:line="300" w:lineRule="exact"/>
        <w:rPr>
          <w:color w:val="333333"/>
          <w:szCs w:val="22"/>
          <w:lang w:val="en"/>
        </w:rPr>
      </w:pPr>
      <w:hyperlink r:id="rId12" w:anchor="heading2-9" w:history="1">
        <w:r w:rsidR="004461CF" w:rsidRPr="001853BC">
          <w:rPr>
            <w:rStyle w:val="Hyperlink"/>
            <w:rFonts w:eastAsiaTheme="majorEastAsia"/>
            <w:szCs w:val="22"/>
            <w:lang w:val="en"/>
          </w:rPr>
          <w:t>Procedure for Handling Cases of Hara</w:t>
        </w:r>
        <w:r w:rsidR="004461CF" w:rsidRPr="001853BC">
          <w:rPr>
            <w:rStyle w:val="Hyperlink"/>
            <w:rFonts w:eastAsiaTheme="majorEastAsia"/>
            <w:szCs w:val="22"/>
            <w:lang w:val="en"/>
          </w:rPr>
          <w:t>s</w:t>
        </w:r>
        <w:r w:rsidR="004461CF" w:rsidRPr="001853BC">
          <w:rPr>
            <w:rStyle w:val="Hyperlink"/>
            <w:rFonts w:eastAsiaTheme="majorEastAsia"/>
            <w:szCs w:val="22"/>
            <w:lang w:val="en"/>
          </w:rPr>
          <w:t>sment or Sexual Misconduct</w:t>
        </w:r>
      </w:hyperlink>
      <w:r w:rsidR="004461CF" w:rsidRPr="001853BC">
        <w:rPr>
          <w:color w:val="333333"/>
          <w:szCs w:val="22"/>
          <w:lang w:val="en"/>
        </w:rPr>
        <w:t xml:space="preserve"> </w:t>
      </w:r>
      <w:r w:rsidR="00AE2F55">
        <w:rPr>
          <w:color w:val="333333"/>
          <w:szCs w:val="22"/>
          <w:lang w:val="en"/>
        </w:rPr>
        <w:t xml:space="preserve"> </w:t>
      </w:r>
    </w:p>
    <w:p w14:paraId="0A5F1835" w14:textId="77777777" w:rsidR="00D14E00" w:rsidRPr="001853BC" w:rsidRDefault="00D14E00" w:rsidP="00D14E00">
      <w:pPr>
        <w:shd w:val="clear" w:color="auto" w:fill="FFFFFF"/>
        <w:spacing w:line="300" w:lineRule="atLeast"/>
        <w:outlineLvl w:val="1"/>
        <w:rPr>
          <w:rFonts w:cs="Arial"/>
          <w:color w:val="333333"/>
          <w:szCs w:val="22"/>
          <w:lang w:val="en"/>
        </w:rPr>
      </w:pPr>
    </w:p>
    <w:p w14:paraId="7D3055AF" w14:textId="77777777" w:rsidR="00D14E00" w:rsidRPr="001853BC" w:rsidRDefault="00D14E00" w:rsidP="00D14E00">
      <w:pPr>
        <w:shd w:val="clear" w:color="auto" w:fill="FFFFFF"/>
        <w:spacing w:line="300" w:lineRule="atLeast"/>
        <w:outlineLvl w:val="1"/>
        <w:rPr>
          <w:rFonts w:cs="Arial"/>
          <w:color w:val="333333"/>
          <w:szCs w:val="22"/>
          <w:lang w:val="en"/>
        </w:rPr>
      </w:pPr>
      <w:r w:rsidRPr="001853BC">
        <w:rPr>
          <w:rFonts w:cs="Arial"/>
          <w:color w:val="333333"/>
          <w:szCs w:val="22"/>
          <w:lang w:val="en"/>
        </w:rPr>
        <w:t xml:space="preserve">2.5 Children and Vulnerable Adults Policy </w:t>
      </w:r>
    </w:p>
    <w:p w14:paraId="42540FC3" w14:textId="77777777" w:rsidR="004461CF" w:rsidRPr="001853BC" w:rsidRDefault="00676FA4" w:rsidP="004461CF">
      <w:pPr>
        <w:shd w:val="clear" w:color="auto" w:fill="FFFFFF"/>
        <w:spacing w:line="300" w:lineRule="exact"/>
        <w:rPr>
          <w:color w:val="333333"/>
          <w:szCs w:val="22"/>
          <w:lang w:val="en"/>
        </w:rPr>
      </w:pPr>
      <w:hyperlink r:id="rId13" w:history="1">
        <w:r w:rsidR="004461CF" w:rsidRPr="001853BC">
          <w:rPr>
            <w:rStyle w:val="Hyperlink"/>
            <w:rFonts w:eastAsiaTheme="majorEastAsia"/>
            <w:szCs w:val="22"/>
            <w:lang w:val="en"/>
          </w:rPr>
          <w:t>Children and Vulnerable Adults Policy</w:t>
        </w:r>
      </w:hyperlink>
      <w:r w:rsidR="004461CF" w:rsidRPr="001853BC">
        <w:rPr>
          <w:color w:val="333333"/>
          <w:szCs w:val="22"/>
          <w:lang w:val="en"/>
        </w:rPr>
        <w:t xml:space="preserve"> </w:t>
      </w:r>
    </w:p>
    <w:p w14:paraId="2DED88FA" w14:textId="77777777" w:rsidR="009A426D" w:rsidRPr="001853BC" w:rsidRDefault="009A426D" w:rsidP="009A426D">
      <w:pPr>
        <w:tabs>
          <w:tab w:val="left" w:pos="1701"/>
        </w:tabs>
        <w:contextualSpacing/>
        <w:outlineLvl w:val="0"/>
        <w:rPr>
          <w:rFonts w:cs="Arial"/>
          <w:szCs w:val="22"/>
        </w:rPr>
      </w:pPr>
    </w:p>
    <w:p w14:paraId="57F02BAE" w14:textId="77777777" w:rsidR="00D14E00" w:rsidRPr="001853BC" w:rsidRDefault="00D14E00" w:rsidP="00D14E00">
      <w:pPr>
        <w:shd w:val="clear" w:color="auto" w:fill="FFFFFF"/>
        <w:spacing w:line="300" w:lineRule="atLeast"/>
        <w:outlineLvl w:val="1"/>
        <w:rPr>
          <w:rFonts w:cs="Arial"/>
          <w:color w:val="333333"/>
          <w:szCs w:val="22"/>
          <w:lang w:val="en"/>
        </w:rPr>
      </w:pPr>
    </w:p>
    <w:p w14:paraId="33C890EC" w14:textId="77777777" w:rsidR="00D14E00" w:rsidRPr="001853BC" w:rsidRDefault="00D14E00" w:rsidP="00D14E00">
      <w:pPr>
        <w:shd w:val="clear" w:color="auto" w:fill="FFFFFF"/>
        <w:spacing w:line="300" w:lineRule="atLeast"/>
        <w:outlineLvl w:val="1"/>
        <w:rPr>
          <w:rFonts w:cs="Arial"/>
          <w:color w:val="333333"/>
          <w:szCs w:val="22"/>
          <w:lang w:val="en"/>
        </w:rPr>
      </w:pPr>
      <w:r w:rsidRPr="001853BC">
        <w:rPr>
          <w:rFonts w:cs="Arial"/>
          <w:color w:val="333333"/>
          <w:szCs w:val="22"/>
          <w:lang w:val="en"/>
        </w:rPr>
        <w:t xml:space="preserve">2.6 Staff disciplinary procedures </w:t>
      </w:r>
    </w:p>
    <w:p w14:paraId="306C77FD" w14:textId="36BD81F5" w:rsidR="00B4368A" w:rsidRPr="001853BC" w:rsidRDefault="00676FA4" w:rsidP="00B4368A">
      <w:pPr>
        <w:shd w:val="clear" w:color="auto" w:fill="FFFFFF"/>
        <w:spacing w:line="300" w:lineRule="exact"/>
        <w:rPr>
          <w:color w:val="333333"/>
          <w:szCs w:val="22"/>
          <w:lang w:val="en"/>
        </w:rPr>
      </w:pPr>
      <w:hyperlink r:id="rId14" w:history="1">
        <w:r w:rsidR="00B4368A" w:rsidRPr="001853BC">
          <w:rPr>
            <w:rStyle w:val="Hyperlink"/>
            <w:rFonts w:eastAsiaTheme="majorEastAsia"/>
            <w:szCs w:val="22"/>
            <w:lang w:val="en"/>
          </w:rPr>
          <w:t>Staff disciplinary pro</w:t>
        </w:r>
        <w:r w:rsidR="00B4368A" w:rsidRPr="001853BC">
          <w:rPr>
            <w:rStyle w:val="Hyperlink"/>
            <w:rFonts w:eastAsiaTheme="majorEastAsia"/>
            <w:szCs w:val="22"/>
            <w:lang w:val="en"/>
          </w:rPr>
          <w:t>c</w:t>
        </w:r>
        <w:r w:rsidR="00B4368A" w:rsidRPr="001853BC">
          <w:rPr>
            <w:rStyle w:val="Hyperlink"/>
            <w:rFonts w:eastAsiaTheme="majorEastAsia"/>
            <w:szCs w:val="22"/>
            <w:lang w:val="en"/>
          </w:rPr>
          <w:t>edures</w:t>
        </w:r>
      </w:hyperlink>
      <w:r w:rsidR="00B4368A" w:rsidRPr="001853BC">
        <w:rPr>
          <w:color w:val="333333"/>
          <w:szCs w:val="22"/>
          <w:lang w:val="en"/>
        </w:rPr>
        <w:t xml:space="preserve"> </w:t>
      </w:r>
    </w:p>
    <w:p w14:paraId="4C43FEF9" w14:textId="77777777" w:rsidR="00D14E00" w:rsidRPr="001853BC" w:rsidRDefault="00D14E00" w:rsidP="00D14E00">
      <w:pPr>
        <w:shd w:val="clear" w:color="auto" w:fill="FFFFFF"/>
        <w:spacing w:line="300" w:lineRule="atLeast"/>
        <w:outlineLvl w:val="1"/>
        <w:rPr>
          <w:rFonts w:cs="Arial"/>
          <w:color w:val="333333"/>
          <w:szCs w:val="22"/>
          <w:lang w:val="en"/>
        </w:rPr>
      </w:pPr>
    </w:p>
    <w:p w14:paraId="67997D08" w14:textId="77777777" w:rsidR="00D14E00" w:rsidRPr="001853BC" w:rsidRDefault="00D14E00" w:rsidP="00D14E00">
      <w:pPr>
        <w:shd w:val="clear" w:color="auto" w:fill="FFFFFF"/>
        <w:spacing w:line="300" w:lineRule="atLeast"/>
        <w:outlineLvl w:val="1"/>
        <w:rPr>
          <w:rFonts w:cs="Arial"/>
          <w:color w:val="333333"/>
          <w:szCs w:val="22"/>
          <w:lang w:val="en"/>
        </w:rPr>
      </w:pPr>
      <w:r w:rsidRPr="001853BC">
        <w:rPr>
          <w:rFonts w:cs="Arial"/>
          <w:color w:val="333333"/>
          <w:szCs w:val="22"/>
          <w:lang w:val="en"/>
        </w:rPr>
        <w:t xml:space="preserve">2.7 Student disciplinary procedures </w:t>
      </w:r>
    </w:p>
    <w:p w14:paraId="065E8F4D" w14:textId="77777777" w:rsidR="00B4368A" w:rsidRPr="001853BC" w:rsidRDefault="00676FA4" w:rsidP="00B4368A">
      <w:pPr>
        <w:shd w:val="clear" w:color="auto" w:fill="FFFFFF"/>
        <w:spacing w:line="300" w:lineRule="exact"/>
        <w:rPr>
          <w:color w:val="333333"/>
          <w:szCs w:val="22"/>
          <w:lang w:val="en"/>
        </w:rPr>
      </w:pPr>
      <w:hyperlink r:id="rId15" w:history="1">
        <w:r w:rsidR="00B4368A" w:rsidRPr="001853BC">
          <w:rPr>
            <w:rStyle w:val="Hyperlink"/>
            <w:rFonts w:eastAsiaTheme="majorEastAsia"/>
            <w:szCs w:val="22"/>
            <w:lang w:val="en"/>
          </w:rPr>
          <w:t>Student disciplinary pro</w:t>
        </w:r>
        <w:r w:rsidR="00B4368A" w:rsidRPr="001853BC">
          <w:rPr>
            <w:rStyle w:val="Hyperlink"/>
            <w:rFonts w:eastAsiaTheme="majorEastAsia"/>
            <w:szCs w:val="22"/>
            <w:lang w:val="en"/>
          </w:rPr>
          <w:t>c</w:t>
        </w:r>
        <w:r w:rsidR="00B4368A" w:rsidRPr="001853BC">
          <w:rPr>
            <w:rStyle w:val="Hyperlink"/>
            <w:rFonts w:eastAsiaTheme="majorEastAsia"/>
            <w:szCs w:val="22"/>
            <w:lang w:val="en"/>
          </w:rPr>
          <w:t>edures</w:t>
        </w:r>
      </w:hyperlink>
      <w:r w:rsidR="00B4368A" w:rsidRPr="001853BC">
        <w:rPr>
          <w:color w:val="333333"/>
          <w:szCs w:val="22"/>
          <w:lang w:val="en"/>
        </w:rPr>
        <w:t xml:space="preserve"> </w:t>
      </w:r>
    </w:p>
    <w:p w14:paraId="74AC25F5" w14:textId="77777777" w:rsidR="00D14E00" w:rsidRPr="001853BC" w:rsidRDefault="00D14E00" w:rsidP="00D14E00">
      <w:pPr>
        <w:shd w:val="clear" w:color="auto" w:fill="FFFFFF"/>
        <w:spacing w:line="300" w:lineRule="atLeast"/>
        <w:outlineLvl w:val="1"/>
        <w:rPr>
          <w:rFonts w:cs="Arial"/>
          <w:color w:val="333333"/>
          <w:szCs w:val="22"/>
          <w:lang w:val="en"/>
        </w:rPr>
      </w:pPr>
    </w:p>
    <w:p w14:paraId="2876E934" w14:textId="4E18DE53" w:rsidR="00CA7176" w:rsidRDefault="00D14E00" w:rsidP="00D14E00">
      <w:pPr>
        <w:shd w:val="clear" w:color="auto" w:fill="FFFFFF"/>
        <w:spacing w:line="300" w:lineRule="atLeast"/>
        <w:outlineLvl w:val="1"/>
        <w:rPr>
          <w:rFonts w:cs="Arial"/>
          <w:b/>
          <w:color w:val="333333"/>
          <w:szCs w:val="22"/>
          <w:lang w:val="en"/>
        </w:rPr>
      </w:pPr>
      <w:r w:rsidRPr="001853BC">
        <w:rPr>
          <w:rFonts w:cs="Arial"/>
          <w:color w:val="333333"/>
          <w:szCs w:val="22"/>
          <w:lang w:val="en"/>
        </w:rPr>
        <w:t>2.8 College policies and procedures</w:t>
      </w:r>
    </w:p>
    <w:p w14:paraId="38F31EB4" w14:textId="77777777" w:rsidR="00EB3E56" w:rsidRDefault="00676FA4" w:rsidP="00EB3E56">
      <w:pPr>
        <w:rPr>
          <w:rFonts w:ascii="Calibri" w:hAnsi="Calibri"/>
          <w:color w:val="1F497D"/>
          <w:szCs w:val="22"/>
        </w:rPr>
      </w:pPr>
      <w:hyperlink r:id="rId16" w:history="1">
        <w:r w:rsidR="00EB3E56">
          <w:rPr>
            <w:rStyle w:val="Hyperlink"/>
            <w:rFonts w:eastAsiaTheme="majorEastAsia"/>
          </w:rPr>
          <w:t>https://www.equality.admin.cam.ac.uk/equality-diversity-cambridge/college-equality-policies</w:t>
        </w:r>
      </w:hyperlink>
    </w:p>
    <w:p w14:paraId="3340852B" w14:textId="76DF2927" w:rsidR="00EB3E56" w:rsidRPr="001853BC" w:rsidRDefault="00676FA4" w:rsidP="00D14E00">
      <w:pPr>
        <w:shd w:val="clear" w:color="auto" w:fill="FFFFFF"/>
        <w:spacing w:line="300" w:lineRule="atLeast"/>
        <w:outlineLvl w:val="1"/>
        <w:rPr>
          <w:rFonts w:cs="Arial"/>
          <w:b/>
          <w:color w:val="333333"/>
          <w:szCs w:val="22"/>
          <w:lang w:val="en"/>
        </w:rPr>
      </w:pPr>
      <w:hyperlink r:id="rId17" w:history="1">
        <w:r w:rsidR="00EB3E56">
          <w:rPr>
            <w:rStyle w:val="Hyperlink"/>
            <w:rFonts w:eastAsiaTheme="majorEastAsia"/>
          </w:rPr>
          <w:t>https://www.ois.cam.ac.uk/policies-and-protocols</w:t>
        </w:r>
      </w:hyperlink>
      <w:r w:rsidR="00EB3E56">
        <w:rPr>
          <w:color w:val="1F497D"/>
        </w:rPr>
        <w:br/>
      </w:r>
      <w:r w:rsidR="00EB3E56">
        <w:rPr>
          <w:color w:val="1F497D"/>
        </w:rPr>
        <w:br/>
      </w:r>
    </w:p>
    <w:p w14:paraId="74DD2DB4" w14:textId="77777777" w:rsidR="00C12F45" w:rsidRPr="007B0710" w:rsidRDefault="00C12F45" w:rsidP="00C274C3">
      <w:pPr>
        <w:pStyle w:val="ListParagraph"/>
        <w:numPr>
          <w:ilvl w:val="0"/>
          <w:numId w:val="22"/>
        </w:numPr>
        <w:shd w:val="clear" w:color="auto" w:fill="FFFFFF"/>
        <w:spacing w:line="300" w:lineRule="atLeast"/>
        <w:outlineLvl w:val="1"/>
        <w:rPr>
          <w:rFonts w:ascii="Arial" w:hAnsi="Arial" w:cs="Arial"/>
          <w:b/>
          <w:color w:val="333333"/>
          <w:sz w:val="32"/>
          <w:szCs w:val="32"/>
          <w:lang w:val="en"/>
        </w:rPr>
      </w:pPr>
      <w:r w:rsidRPr="007B0710">
        <w:rPr>
          <w:rFonts w:ascii="Arial" w:hAnsi="Arial" w:cs="Arial"/>
          <w:b/>
          <w:color w:val="333333"/>
          <w:sz w:val="32"/>
          <w:szCs w:val="32"/>
          <w:lang w:val="en"/>
        </w:rPr>
        <w:t>Definitions</w:t>
      </w:r>
    </w:p>
    <w:p w14:paraId="642F4CF9" w14:textId="77777777" w:rsidR="00C12F45" w:rsidRDefault="00C12F45" w:rsidP="00D14E00">
      <w:pPr>
        <w:rPr>
          <w:rFonts w:cs="Arial"/>
          <w:b/>
          <w:color w:val="333333"/>
          <w:sz w:val="28"/>
          <w:szCs w:val="28"/>
          <w:lang w:val="en"/>
        </w:rPr>
      </w:pPr>
    </w:p>
    <w:p w14:paraId="05A8CC98" w14:textId="77777777" w:rsidR="00D14E00" w:rsidRPr="001853BC" w:rsidRDefault="00D14E00" w:rsidP="00D14E00">
      <w:pPr>
        <w:rPr>
          <w:rFonts w:cs="Arial"/>
          <w:color w:val="333333"/>
          <w:szCs w:val="22"/>
          <w:lang w:val="en"/>
        </w:rPr>
      </w:pPr>
      <w:r w:rsidRPr="001853BC">
        <w:rPr>
          <w:rFonts w:cs="Arial"/>
          <w:color w:val="333333"/>
          <w:szCs w:val="22"/>
          <w:lang w:val="en"/>
        </w:rPr>
        <w:t>3.1 Student</w:t>
      </w:r>
    </w:p>
    <w:p w14:paraId="37BD986B" w14:textId="77777777" w:rsidR="00D14E00" w:rsidRPr="001853BC" w:rsidRDefault="00B166D2" w:rsidP="00D14E00">
      <w:pPr>
        <w:rPr>
          <w:rFonts w:cs="Arial"/>
          <w:color w:val="333333"/>
          <w:szCs w:val="22"/>
          <w:lang w:val="en"/>
        </w:rPr>
      </w:pPr>
      <w:r w:rsidRPr="001853BC">
        <w:rPr>
          <w:rFonts w:cs="Arial"/>
          <w:color w:val="333333"/>
          <w:szCs w:val="22"/>
          <w:lang w:val="en"/>
        </w:rPr>
        <w:t xml:space="preserve">The policy defines a student as any person pursuing a course of study leading to the award of a degree, diploma, or certificate of the University. Where graduate students </w:t>
      </w:r>
      <w:r w:rsidR="00782ED7">
        <w:rPr>
          <w:rFonts w:cs="Arial"/>
          <w:color w:val="333333"/>
          <w:szCs w:val="22"/>
          <w:lang w:val="en"/>
        </w:rPr>
        <w:t>have teaching or teaching-related (teaching, supervision and/or assessment) duties</w:t>
      </w:r>
      <w:r w:rsidRPr="001853BC">
        <w:rPr>
          <w:rFonts w:cs="Arial"/>
          <w:color w:val="333333"/>
          <w:szCs w:val="22"/>
          <w:lang w:val="en"/>
        </w:rPr>
        <w:t>, this policy applies to them as</w:t>
      </w:r>
      <w:r w:rsidR="00517E11" w:rsidRPr="001853BC">
        <w:rPr>
          <w:rFonts w:cs="Arial"/>
          <w:color w:val="333333"/>
          <w:szCs w:val="22"/>
          <w:lang w:val="en"/>
        </w:rPr>
        <w:t xml:space="preserve"> if they were a member of staff.</w:t>
      </w:r>
      <w:r w:rsidR="004861F7">
        <w:rPr>
          <w:rFonts w:cs="Arial"/>
          <w:color w:val="333333"/>
          <w:szCs w:val="22"/>
          <w:lang w:val="en"/>
        </w:rPr>
        <w:t xml:space="preserve"> </w:t>
      </w:r>
    </w:p>
    <w:p w14:paraId="7F8D195C" w14:textId="77777777" w:rsidR="00B166D2" w:rsidRPr="001853BC" w:rsidRDefault="00B166D2" w:rsidP="00D14E00">
      <w:pPr>
        <w:rPr>
          <w:rFonts w:cs="Arial"/>
          <w:color w:val="333333"/>
          <w:szCs w:val="22"/>
          <w:lang w:val="en"/>
        </w:rPr>
      </w:pPr>
    </w:p>
    <w:p w14:paraId="6312CC1D" w14:textId="77777777" w:rsidR="00D14E00" w:rsidRPr="001853BC" w:rsidRDefault="00D14E00" w:rsidP="00D14E00">
      <w:pPr>
        <w:rPr>
          <w:rFonts w:cs="Arial"/>
          <w:color w:val="333333"/>
          <w:szCs w:val="22"/>
          <w:lang w:val="en"/>
        </w:rPr>
      </w:pPr>
      <w:r w:rsidRPr="001853BC">
        <w:rPr>
          <w:rFonts w:cs="Arial"/>
          <w:color w:val="333333"/>
          <w:szCs w:val="22"/>
          <w:lang w:val="en"/>
        </w:rPr>
        <w:t>3.2 Staff</w:t>
      </w:r>
    </w:p>
    <w:p w14:paraId="632D71BD" w14:textId="3AC85817" w:rsidR="00D14E00" w:rsidRPr="001853BC" w:rsidRDefault="00B166D2" w:rsidP="00D14E00">
      <w:pPr>
        <w:rPr>
          <w:rFonts w:cs="Arial"/>
          <w:color w:val="333333"/>
          <w:szCs w:val="22"/>
          <w:lang w:val="en"/>
        </w:rPr>
      </w:pPr>
      <w:r w:rsidRPr="001853BC">
        <w:rPr>
          <w:rFonts w:cs="Arial"/>
          <w:color w:val="333333"/>
          <w:szCs w:val="22"/>
          <w:lang w:val="en"/>
        </w:rPr>
        <w:t>The policy defines a staff member as including any person who is engaged by the University as an employee or worker and/or who holds a University office or post</w:t>
      </w:r>
      <w:r w:rsidR="00F513B3" w:rsidRPr="00F513B3">
        <w:rPr>
          <w:rFonts w:cs="Arial"/>
          <w:color w:val="333333"/>
          <w:szCs w:val="22"/>
          <w:lang w:val="en"/>
        </w:rPr>
        <w:t xml:space="preserve">, </w:t>
      </w:r>
      <w:r w:rsidR="00F513B3" w:rsidRPr="00F513B3">
        <w:rPr>
          <w:rFonts w:cs="Arial"/>
          <w:szCs w:val="22"/>
        </w:rPr>
        <w:t>as well as any person</w:t>
      </w:r>
      <w:r w:rsidR="00F513B3" w:rsidRPr="00F513B3">
        <w:rPr>
          <w:rFonts w:cs="Arial"/>
          <w:color w:val="333333"/>
          <w:szCs w:val="22"/>
        </w:rPr>
        <w:t xml:space="preserve"> to whom the University </w:t>
      </w:r>
      <w:r w:rsidR="00AB248F">
        <w:rPr>
          <w:rFonts w:cs="Arial"/>
          <w:color w:val="333333"/>
          <w:szCs w:val="22"/>
        </w:rPr>
        <w:t>makes available</w:t>
      </w:r>
      <w:r w:rsidR="00F513B3" w:rsidRPr="00F513B3">
        <w:rPr>
          <w:rFonts w:cs="Arial"/>
          <w:color w:val="333333"/>
          <w:szCs w:val="22"/>
        </w:rPr>
        <w:t xml:space="preserve"> any of the privileges or facilities normally </w:t>
      </w:r>
      <w:r w:rsidR="00EB5BD3">
        <w:rPr>
          <w:rFonts w:cs="Arial"/>
          <w:color w:val="333333"/>
          <w:szCs w:val="22"/>
        </w:rPr>
        <w:t xml:space="preserve">afforded </w:t>
      </w:r>
      <w:r w:rsidR="00F513B3" w:rsidRPr="00F513B3">
        <w:rPr>
          <w:rFonts w:cs="Arial"/>
          <w:color w:val="333333"/>
          <w:szCs w:val="22"/>
        </w:rPr>
        <w:t>to its</w:t>
      </w:r>
      <w:r w:rsidR="00AB248F">
        <w:rPr>
          <w:rFonts w:cs="Arial"/>
          <w:color w:val="333333"/>
          <w:szCs w:val="22"/>
        </w:rPr>
        <w:t xml:space="preserve"> </w:t>
      </w:r>
      <w:r w:rsidR="00F513B3" w:rsidRPr="00F513B3">
        <w:rPr>
          <w:rFonts w:cs="Arial"/>
          <w:color w:val="333333"/>
          <w:szCs w:val="22"/>
        </w:rPr>
        <w:t>employees</w:t>
      </w:r>
      <w:r w:rsidRPr="001853BC">
        <w:rPr>
          <w:rFonts w:cs="Arial"/>
          <w:color w:val="333333"/>
          <w:szCs w:val="22"/>
          <w:lang w:val="en"/>
        </w:rPr>
        <w:t>.</w:t>
      </w:r>
      <w:r w:rsidR="00F513B3">
        <w:t>This definition will include</w:t>
      </w:r>
      <w:r w:rsidR="004861F7" w:rsidRPr="00BB4229">
        <w:t xml:space="preserve"> </w:t>
      </w:r>
      <w:r w:rsidR="00F513B3">
        <w:t xml:space="preserve">academic visitors and other classes of </w:t>
      </w:r>
      <w:r w:rsidR="004861F7" w:rsidRPr="00BB4229">
        <w:t xml:space="preserve">temporary, honorary and volunteer staff. </w:t>
      </w:r>
      <w:r w:rsidR="002E4731">
        <w:t>As per 3.1, i</w:t>
      </w:r>
      <w:r w:rsidR="004861F7" w:rsidRPr="00BB4229">
        <w:t>t also applies to graduate students, whether paid or unpaid, when teaching</w:t>
      </w:r>
      <w:r w:rsidR="002E4731">
        <w:t xml:space="preserve"> or undertaking teaching-related duties</w:t>
      </w:r>
      <w:r w:rsidR="004861F7" w:rsidRPr="00BB4229">
        <w:t>.</w:t>
      </w:r>
    </w:p>
    <w:p w14:paraId="61714D81" w14:textId="77777777" w:rsidR="00B166D2" w:rsidRPr="001853BC" w:rsidRDefault="00B166D2" w:rsidP="00D14E00">
      <w:pPr>
        <w:rPr>
          <w:rFonts w:cs="Arial"/>
          <w:color w:val="333333"/>
          <w:szCs w:val="22"/>
          <w:lang w:val="en"/>
        </w:rPr>
      </w:pPr>
    </w:p>
    <w:p w14:paraId="52B732A4" w14:textId="77777777" w:rsidR="00B166D2" w:rsidRPr="001853BC" w:rsidRDefault="00B166D2" w:rsidP="008E762C">
      <w:pPr>
        <w:rPr>
          <w:rFonts w:cs="Arial"/>
          <w:color w:val="333333"/>
          <w:szCs w:val="22"/>
          <w:lang w:val="en"/>
        </w:rPr>
      </w:pPr>
      <w:r w:rsidRPr="001853BC">
        <w:rPr>
          <w:rFonts w:cs="Arial"/>
          <w:color w:val="333333"/>
          <w:szCs w:val="22"/>
          <w:lang w:val="en"/>
        </w:rPr>
        <w:t>3.3 Professional Connection</w:t>
      </w:r>
      <w:r w:rsidR="008E762C" w:rsidRPr="001853BC">
        <w:rPr>
          <w:rFonts w:cs="Arial"/>
          <w:color w:val="333333"/>
          <w:szCs w:val="22"/>
          <w:lang w:val="en"/>
        </w:rPr>
        <w:t xml:space="preserve"> </w:t>
      </w:r>
    </w:p>
    <w:p w14:paraId="591EA32E" w14:textId="77777777" w:rsidR="008E762C" w:rsidRPr="001853BC" w:rsidRDefault="00B166D2" w:rsidP="008E762C">
      <w:pPr>
        <w:rPr>
          <w:rFonts w:cs="Arial"/>
          <w:color w:val="333333"/>
          <w:szCs w:val="22"/>
          <w:lang w:val="en"/>
        </w:rPr>
      </w:pPr>
      <w:r w:rsidRPr="001853BC">
        <w:rPr>
          <w:rFonts w:cs="Arial"/>
          <w:color w:val="333333"/>
          <w:szCs w:val="22"/>
          <w:lang w:val="en"/>
        </w:rPr>
        <w:t xml:space="preserve">The </w:t>
      </w:r>
      <w:r w:rsidR="00F513B3">
        <w:rPr>
          <w:rFonts w:cs="Arial"/>
          <w:color w:val="333333"/>
          <w:szCs w:val="22"/>
          <w:lang w:val="en"/>
        </w:rPr>
        <w:t>p</w:t>
      </w:r>
      <w:r w:rsidRPr="001853BC">
        <w:rPr>
          <w:rFonts w:cs="Arial"/>
          <w:color w:val="333333"/>
          <w:szCs w:val="22"/>
          <w:lang w:val="en"/>
        </w:rPr>
        <w:t>olicy defines a professional connection as meaning</w:t>
      </w:r>
      <w:r w:rsidR="008E762C" w:rsidRPr="001853BC">
        <w:rPr>
          <w:rFonts w:cs="Arial"/>
          <w:color w:val="333333"/>
          <w:szCs w:val="22"/>
          <w:lang w:val="en"/>
        </w:rPr>
        <w:t xml:space="preserve"> any arrangement where a person in his or her capacity as a member of staff has any academic, pastoral or administrative responsibility for a student, including for </w:t>
      </w:r>
      <w:r w:rsidR="00973C2A">
        <w:rPr>
          <w:rFonts w:cs="Arial"/>
          <w:color w:val="333333"/>
          <w:szCs w:val="22"/>
          <w:lang w:val="en"/>
        </w:rPr>
        <w:t xml:space="preserve">acting as a research </w:t>
      </w:r>
      <w:r w:rsidR="00F513B3">
        <w:rPr>
          <w:rFonts w:cs="Arial"/>
          <w:color w:val="333333"/>
          <w:szCs w:val="22"/>
          <w:lang w:val="en"/>
        </w:rPr>
        <w:t>s</w:t>
      </w:r>
      <w:r w:rsidR="00973C2A">
        <w:rPr>
          <w:rFonts w:cs="Arial"/>
          <w:color w:val="333333"/>
          <w:szCs w:val="22"/>
          <w:lang w:val="en"/>
        </w:rPr>
        <w:t>upervisor for a graduate research student</w:t>
      </w:r>
      <w:r w:rsidR="008E762C" w:rsidRPr="001853BC">
        <w:rPr>
          <w:rFonts w:cs="Arial"/>
          <w:color w:val="333333"/>
          <w:szCs w:val="22"/>
          <w:lang w:val="en"/>
        </w:rPr>
        <w:t>, tutoring, teaching, selecting or assessing the student</w:t>
      </w:r>
      <w:r w:rsidRPr="001853BC">
        <w:rPr>
          <w:rFonts w:cs="Arial"/>
          <w:color w:val="333333"/>
          <w:szCs w:val="22"/>
          <w:lang w:val="en"/>
        </w:rPr>
        <w:t>.</w:t>
      </w:r>
    </w:p>
    <w:p w14:paraId="0767013E" w14:textId="77777777" w:rsidR="00B166D2" w:rsidRPr="001853BC" w:rsidRDefault="00B166D2" w:rsidP="008E762C">
      <w:pPr>
        <w:rPr>
          <w:rFonts w:cs="Arial"/>
          <w:color w:val="333333"/>
          <w:szCs w:val="22"/>
          <w:lang w:val="en"/>
        </w:rPr>
      </w:pPr>
    </w:p>
    <w:p w14:paraId="15A75FB9" w14:textId="77777777" w:rsidR="00B166D2" w:rsidRPr="001853BC" w:rsidRDefault="000F284A" w:rsidP="008E762C">
      <w:pPr>
        <w:rPr>
          <w:rFonts w:cs="Arial"/>
          <w:color w:val="333333"/>
          <w:szCs w:val="22"/>
          <w:lang w:val="en"/>
        </w:rPr>
      </w:pPr>
      <w:r>
        <w:rPr>
          <w:rFonts w:cs="Arial"/>
          <w:color w:val="333333"/>
          <w:szCs w:val="22"/>
          <w:lang w:val="en"/>
        </w:rPr>
        <w:t>3</w:t>
      </w:r>
      <w:r w:rsidR="00B166D2" w:rsidRPr="001853BC">
        <w:rPr>
          <w:rFonts w:cs="Arial"/>
          <w:color w:val="333333"/>
          <w:szCs w:val="22"/>
          <w:lang w:val="en"/>
        </w:rPr>
        <w:t>.4 Personal Relationship</w:t>
      </w:r>
      <w:r w:rsidR="008E762C" w:rsidRPr="001853BC">
        <w:rPr>
          <w:rFonts w:cs="Arial"/>
          <w:color w:val="333333"/>
          <w:szCs w:val="22"/>
          <w:lang w:val="en"/>
        </w:rPr>
        <w:t xml:space="preserve"> </w:t>
      </w:r>
    </w:p>
    <w:p w14:paraId="510FF886" w14:textId="77777777" w:rsidR="004861F7" w:rsidRDefault="00B166D2" w:rsidP="004861F7">
      <w:r w:rsidRPr="001853BC">
        <w:rPr>
          <w:rFonts w:cs="Arial"/>
          <w:color w:val="333333"/>
          <w:szCs w:val="22"/>
          <w:lang w:val="en"/>
        </w:rPr>
        <w:t xml:space="preserve">The </w:t>
      </w:r>
      <w:r w:rsidR="00F513B3">
        <w:rPr>
          <w:rFonts w:cs="Arial"/>
          <w:color w:val="333333"/>
          <w:szCs w:val="22"/>
          <w:lang w:val="en"/>
        </w:rPr>
        <w:t>p</w:t>
      </w:r>
      <w:r w:rsidRPr="001853BC">
        <w:rPr>
          <w:rFonts w:cs="Arial"/>
          <w:color w:val="333333"/>
          <w:szCs w:val="22"/>
          <w:lang w:val="en"/>
        </w:rPr>
        <w:t>olicy defines a personal relationship as meaning</w:t>
      </w:r>
      <w:r w:rsidR="008E762C" w:rsidRPr="001853BC">
        <w:rPr>
          <w:rFonts w:cs="Arial"/>
          <w:color w:val="333333"/>
          <w:szCs w:val="22"/>
          <w:lang w:val="en"/>
        </w:rPr>
        <w:t xml:space="preserve"> any association, however brief, of a sexual or other intimate nature, either in person or remotely (for example, via social media, email or text messaging).</w:t>
      </w:r>
      <w:r w:rsidR="004861F7">
        <w:rPr>
          <w:rFonts w:cs="Arial"/>
          <w:color w:val="333333"/>
          <w:szCs w:val="22"/>
          <w:lang w:val="en"/>
        </w:rPr>
        <w:t xml:space="preserve"> </w:t>
      </w:r>
      <w:r w:rsidR="00F513B3">
        <w:rPr>
          <w:rFonts w:cs="Arial"/>
          <w:color w:val="333333"/>
          <w:szCs w:val="22"/>
          <w:lang w:val="en"/>
        </w:rPr>
        <w:t>It</w:t>
      </w:r>
      <w:r w:rsidR="004861F7" w:rsidRPr="00BB4229">
        <w:t xml:space="preserve"> applies irr</w:t>
      </w:r>
      <w:r w:rsidR="002E4731">
        <w:t>espective of sexual orientation,</w:t>
      </w:r>
      <w:r w:rsidR="004861F7" w:rsidRPr="00BB4229">
        <w:t xml:space="preserve"> gender, race, and religion.</w:t>
      </w:r>
    </w:p>
    <w:p w14:paraId="6CBE0EFC" w14:textId="77777777" w:rsidR="008E762C" w:rsidRPr="004461CF" w:rsidRDefault="008E762C" w:rsidP="00D14E00">
      <w:pPr>
        <w:rPr>
          <w:rFonts w:cs="Arial"/>
          <w:b/>
          <w:color w:val="333333"/>
          <w:sz w:val="28"/>
          <w:szCs w:val="28"/>
          <w:lang w:val="en"/>
        </w:rPr>
      </w:pPr>
    </w:p>
    <w:p w14:paraId="5251BF60" w14:textId="77777777" w:rsidR="008E762C" w:rsidRPr="00F67A52" w:rsidRDefault="00473A63" w:rsidP="00F67A52">
      <w:pPr>
        <w:pStyle w:val="ListParagraph"/>
        <w:numPr>
          <w:ilvl w:val="0"/>
          <w:numId w:val="22"/>
        </w:numPr>
        <w:rPr>
          <w:rFonts w:ascii="Arial" w:hAnsi="Arial" w:cs="Arial"/>
          <w:b/>
          <w:color w:val="333333"/>
          <w:sz w:val="32"/>
          <w:szCs w:val="32"/>
          <w:lang w:val="en"/>
        </w:rPr>
      </w:pPr>
      <w:r w:rsidRPr="00F67A52">
        <w:rPr>
          <w:rFonts w:ascii="Arial" w:hAnsi="Arial" w:cs="Arial"/>
          <w:b/>
          <w:color w:val="333333"/>
          <w:sz w:val="32"/>
          <w:szCs w:val="32"/>
          <w:lang w:val="en"/>
        </w:rPr>
        <w:t>Disclosure</w:t>
      </w:r>
    </w:p>
    <w:p w14:paraId="25279A05" w14:textId="77777777" w:rsidR="00473A63" w:rsidRPr="004461CF" w:rsidRDefault="00473A63" w:rsidP="00D14E00">
      <w:pPr>
        <w:rPr>
          <w:rFonts w:cs="Arial"/>
          <w:color w:val="333333"/>
          <w:sz w:val="24"/>
          <w:lang w:val="en"/>
        </w:rPr>
      </w:pPr>
    </w:p>
    <w:p w14:paraId="7B4C8AFA" w14:textId="77777777" w:rsidR="00496CEE" w:rsidRPr="001853BC" w:rsidRDefault="00CD7D4E" w:rsidP="00CD7D4E">
      <w:pPr>
        <w:rPr>
          <w:rFonts w:cs="Arial"/>
          <w:color w:val="333333"/>
          <w:szCs w:val="22"/>
          <w:lang w:val="en"/>
        </w:rPr>
      </w:pPr>
      <w:r w:rsidRPr="001853BC">
        <w:rPr>
          <w:rFonts w:cs="Arial"/>
          <w:color w:val="333333"/>
          <w:szCs w:val="22"/>
          <w:lang w:val="en"/>
        </w:rPr>
        <w:t>A member</w:t>
      </w:r>
      <w:r w:rsidR="004461CF" w:rsidRPr="001853BC">
        <w:rPr>
          <w:rFonts w:cs="Arial"/>
          <w:color w:val="333333"/>
          <w:szCs w:val="22"/>
          <w:lang w:val="en"/>
        </w:rPr>
        <w:t xml:space="preserve"> of staff </w:t>
      </w:r>
      <w:r w:rsidRPr="001853BC">
        <w:rPr>
          <w:rFonts w:cs="Arial"/>
          <w:color w:val="333333"/>
          <w:szCs w:val="22"/>
          <w:lang w:val="en"/>
        </w:rPr>
        <w:t>must</w:t>
      </w:r>
      <w:r w:rsidR="004461CF" w:rsidRPr="001853BC">
        <w:rPr>
          <w:rFonts w:cs="Arial"/>
          <w:color w:val="333333"/>
          <w:szCs w:val="22"/>
          <w:lang w:val="en"/>
        </w:rPr>
        <w:t xml:space="preserve"> </w:t>
      </w:r>
      <w:r w:rsidR="00034BB9">
        <w:rPr>
          <w:rFonts w:cs="Arial"/>
          <w:color w:val="333333"/>
          <w:szCs w:val="22"/>
          <w:lang w:val="en"/>
        </w:rPr>
        <w:t xml:space="preserve">make a </w:t>
      </w:r>
      <w:r w:rsidR="004461CF" w:rsidRPr="001853BC">
        <w:rPr>
          <w:rFonts w:cs="Arial"/>
          <w:color w:val="333333"/>
          <w:szCs w:val="22"/>
          <w:lang w:val="en"/>
        </w:rPr>
        <w:t>disclos</w:t>
      </w:r>
      <w:r w:rsidR="00034BB9">
        <w:rPr>
          <w:rFonts w:cs="Arial"/>
          <w:color w:val="333333"/>
          <w:szCs w:val="22"/>
          <w:lang w:val="en"/>
        </w:rPr>
        <w:t>ur</w:t>
      </w:r>
      <w:r w:rsidR="004461CF" w:rsidRPr="001853BC">
        <w:rPr>
          <w:rFonts w:cs="Arial"/>
          <w:color w:val="333333"/>
          <w:szCs w:val="22"/>
          <w:lang w:val="en"/>
        </w:rPr>
        <w:t xml:space="preserve">e </w:t>
      </w:r>
      <w:r w:rsidRPr="001853BC">
        <w:rPr>
          <w:rFonts w:cs="Arial"/>
          <w:color w:val="333333"/>
          <w:szCs w:val="22"/>
          <w:lang w:val="en"/>
        </w:rPr>
        <w:t>where there is, or has been</w:t>
      </w:r>
      <w:r w:rsidR="00034BB9">
        <w:rPr>
          <w:rFonts w:cs="Arial"/>
          <w:color w:val="333333"/>
          <w:szCs w:val="22"/>
          <w:lang w:val="en"/>
        </w:rPr>
        <w:t>,</w:t>
      </w:r>
      <w:r w:rsidRPr="001853BC">
        <w:rPr>
          <w:rFonts w:cs="Arial"/>
          <w:color w:val="333333"/>
          <w:szCs w:val="22"/>
          <w:lang w:val="en"/>
        </w:rPr>
        <w:t xml:space="preserve"> a personal relationship</w:t>
      </w:r>
      <w:r w:rsidR="00034BB9">
        <w:rPr>
          <w:rFonts w:cs="Arial"/>
          <w:color w:val="333333"/>
          <w:szCs w:val="22"/>
          <w:lang w:val="en"/>
        </w:rPr>
        <w:t>,</w:t>
      </w:r>
      <w:r w:rsidRPr="001853BC">
        <w:rPr>
          <w:rFonts w:cs="Arial"/>
          <w:color w:val="333333"/>
          <w:szCs w:val="22"/>
          <w:lang w:val="en"/>
        </w:rPr>
        <w:t xml:space="preserve"> or where a personal relationship </w:t>
      </w:r>
      <w:r w:rsidR="00034BB9">
        <w:rPr>
          <w:rFonts w:cs="Arial"/>
          <w:color w:val="333333"/>
          <w:szCs w:val="22"/>
          <w:lang w:val="en"/>
        </w:rPr>
        <w:t>a</w:t>
      </w:r>
      <w:r w:rsidRPr="001853BC">
        <w:rPr>
          <w:rFonts w:cs="Arial"/>
          <w:color w:val="333333"/>
          <w:szCs w:val="22"/>
          <w:lang w:val="en"/>
        </w:rPr>
        <w:t>rises</w:t>
      </w:r>
      <w:r w:rsidR="00034BB9">
        <w:rPr>
          <w:rFonts w:cs="Arial"/>
          <w:color w:val="333333"/>
          <w:szCs w:val="22"/>
          <w:lang w:val="en"/>
        </w:rPr>
        <w:t>,</w:t>
      </w:r>
      <w:r w:rsidRPr="001853BC">
        <w:rPr>
          <w:rFonts w:cs="Arial"/>
          <w:color w:val="333333"/>
          <w:szCs w:val="22"/>
          <w:lang w:val="en"/>
        </w:rPr>
        <w:t xml:space="preserve"> </w:t>
      </w:r>
      <w:r w:rsidR="00473A63" w:rsidRPr="001853BC">
        <w:rPr>
          <w:rFonts w:cs="Arial"/>
          <w:color w:val="333333"/>
          <w:szCs w:val="22"/>
          <w:lang w:val="en"/>
        </w:rPr>
        <w:t>between a member of staff and a student, with whom that member of staff also</w:t>
      </w:r>
      <w:r w:rsidRPr="001853BC">
        <w:rPr>
          <w:rFonts w:cs="Arial"/>
          <w:color w:val="333333"/>
          <w:szCs w:val="22"/>
          <w:lang w:val="en"/>
        </w:rPr>
        <w:t xml:space="preserve"> has a professional connection.</w:t>
      </w:r>
    </w:p>
    <w:p w14:paraId="427C9EDE" w14:textId="77777777" w:rsidR="00496CEE" w:rsidRPr="001853BC" w:rsidRDefault="00496CEE" w:rsidP="00496CEE">
      <w:pPr>
        <w:rPr>
          <w:rFonts w:cs="Arial"/>
          <w:color w:val="333333"/>
          <w:szCs w:val="22"/>
          <w:lang w:val="en"/>
        </w:rPr>
      </w:pPr>
    </w:p>
    <w:p w14:paraId="41E782D7" w14:textId="77777777" w:rsidR="00473A63" w:rsidRPr="00BB4229" w:rsidRDefault="00473A63" w:rsidP="00473A63">
      <w:pPr>
        <w:rPr>
          <w:rFonts w:cs="Arial"/>
          <w:szCs w:val="22"/>
          <w:lang w:val="en"/>
        </w:rPr>
      </w:pPr>
      <w:r w:rsidRPr="001853BC">
        <w:rPr>
          <w:rFonts w:cs="Arial"/>
          <w:color w:val="333333"/>
          <w:szCs w:val="22"/>
          <w:lang w:val="en"/>
        </w:rPr>
        <w:t xml:space="preserve">The disclosure must be made to the member of staff’s Head of Department (or equivalent post-holder) or, if the member of staff would prefer, </w:t>
      </w:r>
      <w:r w:rsidR="00806515">
        <w:t>to a senior member of the HR Division, who will speak to the Head of Department (or equivalent post holder) on their behalf.</w:t>
      </w:r>
    </w:p>
    <w:p w14:paraId="699343ED" w14:textId="77777777" w:rsidR="008E762C" w:rsidRPr="00BB4229" w:rsidRDefault="008E762C" w:rsidP="00D14E00">
      <w:pPr>
        <w:rPr>
          <w:rFonts w:cs="Arial"/>
          <w:b/>
          <w:szCs w:val="22"/>
          <w:lang w:val="en"/>
        </w:rPr>
      </w:pPr>
    </w:p>
    <w:p w14:paraId="51A1C26C" w14:textId="77777777" w:rsidR="00473A63" w:rsidRPr="00BB4229" w:rsidRDefault="00473A63" w:rsidP="00D14E00">
      <w:pPr>
        <w:rPr>
          <w:rFonts w:cs="Arial"/>
          <w:szCs w:val="22"/>
          <w:lang w:val="en"/>
        </w:rPr>
      </w:pPr>
      <w:r w:rsidRPr="00BB4229">
        <w:rPr>
          <w:rFonts w:cs="Arial"/>
          <w:szCs w:val="22"/>
          <w:lang w:val="en"/>
        </w:rPr>
        <w:lastRenderedPageBreak/>
        <w:t xml:space="preserve">The disclosure can be made </w:t>
      </w:r>
      <w:r w:rsidR="00F513B3">
        <w:rPr>
          <w:rFonts w:cs="Arial"/>
          <w:szCs w:val="22"/>
          <w:lang w:val="en"/>
        </w:rPr>
        <w:t>or</w:t>
      </w:r>
      <w:r w:rsidRPr="00BB4229">
        <w:rPr>
          <w:rFonts w:cs="Arial"/>
          <w:szCs w:val="22"/>
          <w:lang w:val="en"/>
        </w:rPr>
        <w:t>ally</w:t>
      </w:r>
      <w:r w:rsidR="00A136CC">
        <w:rPr>
          <w:rFonts w:cs="Arial"/>
          <w:szCs w:val="22"/>
          <w:lang w:val="en"/>
        </w:rPr>
        <w:t xml:space="preserve"> or</w:t>
      </w:r>
      <w:r w:rsidRPr="00BB4229">
        <w:rPr>
          <w:rFonts w:cs="Arial"/>
          <w:szCs w:val="22"/>
          <w:lang w:val="en"/>
        </w:rPr>
        <w:t xml:space="preserve"> in writing </w:t>
      </w:r>
      <w:r w:rsidR="00A136CC">
        <w:rPr>
          <w:rFonts w:cs="Arial"/>
          <w:szCs w:val="22"/>
          <w:lang w:val="en"/>
        </w:rPr>
        <w:t xml:space="preserve">(including </w:t>
      </w:r>
      <w:r w:rsidRPr="00BB4229">
        <w:rPr>
          <w:rFonts w:cs="Arial"/>
          <w:szCs w:val="22"/>
          <w:lang w:val="en"/>
        </w:rPr>
        <w:t>by email</w:t>
      </w:r>
      <w:r w:rsidR="00A136CC">
        <w:rPr>
          <w:rFonts w:cs="Arial"/>
          <w:szCs w:val="22"/>
          <w:lang w:val="en"/>
        </w:rPr>
        <w:t>)</w:t>
      </w:r>
      <w:r w:rsidR="001D4C62" w:rsidRPr="00BB4229">
        <w:rPr>
          <w:rFonts w:cs="Arial"/>
          <w:szCs w:val="22"/>
          <w:lang w:val="en"/>
        </w:rPr>
        <w:t xml:space="preserve">. If it is provided </w:t>
      </w:r>
      <w:r w:rsidR="00F513B3">
        <w:rPr>
          <w:rFonts w:cs="Arial"/>
          <w:szCs w:val="22"/>
          <w:lang w:val="en"/>
        </w:rPr>
        <w:t>or</w:t>
      </w:r>
      <w:r w:rsidR="001D4C62" w:rsidRPr="00BB4229">
        <w:rPr>
          <w:rFonts w:cs="Arial"/>
          <w:szCs w:val="22"/>
          <w:lang w:val="en"/>
        </w:rPr>
        <w:t>ally</w:t>
      </w:r>
      <w:r w:rsidR="00CD7D4E" w:rsidRPr="00BB4229">
        <w:rPr>
          <w:rFonts w:cs="Arial"/>
          <w:szCs w:val="22"/>
          <w:lang w:val="en"/>
        </w:rPr>
        <w:t>,</w:t>
      </w:r>
      <w:r w:rsidR="001D4C62" w:rsidRPr="00BB4229">
        <w:rPr>
          <w:rFonts w:cs="Arial"/>
          <w:szCs w:val="22"/>
          <w:lang w:val="en"/>
        </w:rPr>
        <w:t xml:space="preserve"> it is recommended that </w:t>
      </w:r>
      <w:r w:rsidR="00CD7D4E" w:rsidRPr="00BB4229">
        <w:rPr>
          <w:rFonts w:cs="Arial"/>
          <w:szCs w:val="22"/>
          <w:lang w:val="en"/>
        </w:rPr>
        <w:t xml:space="preserve">the </w:t>
      </w:r>
      <w:r w:rsidR="001D4C62" w:rsidRPr="00BB4229">
        <w:rPr>
          <w:rFonts w:cs="Arial"/>
          <w:szCs w:val="22"/>
          <w:lang w:val="en"/>
        </w:rPr>
        <w:t xml:space="preserve">Head of Department </w:t>
      </w:r>
      <w:r w:rsidR="00496CEE" w:rsidRPr="00BB4229">
        <w:rPr>
          <w:rFonts w:cs="Arial"/>
          <w:szCs w:val="22"/>
          <w:lang w:val="en"/>
        </w:rPr>
        <w:t>(</w:t>
      </w:r>
      <w:r w:rsidR="001D4C62" w:rsidRPr="00BB4229">
        <w:rPr>
          <w:rFonts w:cs="Arial"/>
          <w:szCs w:val="22"/>
          <w:lang w:val="en"/>
        </w:rPr>
        <w:t>or equivalent</w:t>
      </w:r>
      <w:r w:rsidR="00806515">
        <w:rPr>
          <w:rFonts w:cs="Arial"/>
          <w:szCs w:val="22"/>
          <w:lang w:val="en"/>
        </w:rPr>
        <w:t xml:space="preserve"> post holder</w:t>
      </w:r>
      <w:r w:rsidR="00496CEE" w:rsidRPr="00BB4229">
        <w:rPr>
          <w:rFonts w:cs="Arial"/>
          <w:szCs w:val="22"/>
          <w:lang w:val="en"/>
        </w:rPr>
        <w:t>)</w:t>
      </w:r>
      <w:r w:rsidR="001D4C62" w:rsidRPr="00BB4229">
        <w:rPr>
          <w:rFonts w:cs="Arial"/>
          <w:szCs w:val="22"/>
          <w:lang w:val="en"/>
        </w:rPr>
        <w:t xml:space="preserve"> </w:t>
      </w:r>
      <w:r w:rsidR="00496CEE" w:rsidRPr="00BB4229">
        <w:rPr>
          <w:rFonts w:cs="Arial"/>
          <w:szCs w:val="22"/>
          <w:lang w:val="en"/>
        </w:rPr>
        <w:t>respond in wri</w:t>
      </w:r>
      <w:r w:rsidR="00CD7D4E" w:rsidRPr="00BB4229">
        <w:rPr>
          <w:rFonts w:cs="Arial"/>
          <w:szCs w:val="22"/>
          <w:lang w:val="en"/>
        </w:rPr>
        <w:t>ting to confirm the disclosure. In any case the steps taken to address the matter</w:t>
      </w:r>
      <w:r w:rsidR="002E7A5F" w:rsidRPr="00BB4229">
        <w:rPr>
          <w:rFonts w:cs="Arial"/>
          <w:szCs w:val="22"/>
          <w:lang w:val="en"/>
        </w:rPr>
        <w:t xml:space="preserve"> must be discussed and followed up in writing to the member of staff</w:t>
      </w:r>
      <w:r w:rsidR="00CD7D4E" w:rsidRPr="00BB4229">
        <w:rPr>
          <w:rFonts w:cs="Arial"/>
          <w:szCs w:val="22"/>
          <w:lang w:val="en"/>
        </w:rPr>
        <w:t xml:space="preserve"> (see </w:t>
      </w:r>
      <w:r w:rsidR="0057451D">
        <w:rPr>
          <w:rFonts w:cs="Arial"/>
          <w:szCs w:val="22"/>
          <w:lang w:val="en"/>
        </w:rPr>
        <w:t>5</w:t>
      </w:r>
      <w:r w:rsidR="00CD7D4E" w:rsidRPr="00BB4229">
        <w:rPr>
          <w:rFonts w:cs="Arial"/>
          <w:szCs w:val="22"/>
          <w:lang w:val="en"/>
        </w:rPr>
        <w:t xml:space="preserve"> below)</w:t>
      </w:r>
      <w:r w:rsidR="002E7A5F" w:rsidRPr="00BB4229">
        <w:rPr>
          <w:rFonts w:cs="Arial"/>
          <w:szCs w:val="22"/>
          <w:lang w:val="en"/>
        </w:rPr>
        <w:t xml:space="preserve"> and a copy of the letter retained on the individual’s personal file</w:t>
      </w:r>
      <w:r w:rsidR="00D313E1" w:rsidRPr="00BB4229">
        <w:rPr>
          <w:rFonts w:cs="Arial"/>
          <w:szCs w:val="22"/>
          <w:lang w:val="en"/>
        </w:rPr>
        <w:t>.</w:t>
      </w:r>
    </w:p>
    <w:p w14:paraId="45AC9595" w14:textId="77777777" w:rsidR="00496CEE" w:rsidRPr="001853BC" w:rsidRDefault="00496CEE" w:rsidP="00D14E00">
      <w:pPr>
        <w:rPr>
          <w:rFonts w:cs="Arial"/>
          <w:color w:val="333333"/>
          <w:szCs w:val="22"/>
          <w:lang w:val="en"/>
        </w:rPr>
      </w:pPr>
    </w:p>
    <w:p w14:paraId="08F341A2" w14:textId="77777777" w:rsidR="004861F7" w:rsidRPr="00F513B3" w:rsidRDefault="00496CEE" w:rsidP="004861F7">
      <w:pPr>
        <w:rPr>
          <w:b/>
        </w:rPr>
      </w:pPr>
      <w:r w:rsidRPr="00F513B3">
        <w:rPr>
          <w:rFonts w:cs="Arial"/>
          <w:szCs w:val="22"/>
          <w:lang w:val="en"/>
        </w:rPr>
        <w:t>If a member of staff is unsure whether or not a relationship with a student should be disclosed under this policy, the member of staff should disclose it.</w:t>
      </w:r>
      <w:r w:rsidR="004861F7" w:rsidRPr="00F513B3">
        <w:rPr>
          <w:b/>
        </w:rPr>
        <w:t xml:space="preserve"> </w:t>
      </w:r>
    </w:p>
    <w:p w14:paraId="7729A8C8" w14:textId="77777777" w:rsidR="004861F7" w:rsidRPr="00BB4229" w:rsidRDefault="004861F7" w:rsidP="004861F7"/>
    <w:p w14:paraId="143D050F" w14:textId="77777777" w:rsidR="004861F7" w:rsidRDefault="00F513B3" w:rsidP="004861F7">
      <w:r>
        <w:t xml:space="preserve">In the event that </w:t>
      </w:r>
      <w:r w:rsidR="004861F7" w:rsidRPr="00BB4229">
        <w:t xml:space="preserve">any member of staff </w:t>
      </w:r>
      <w:r w:rsidR="00BB5456">
        <w:t>is</w:t>
      </w:r>
      <w:r w:rsidR="00790CD3">
        <w:t>,</w:t>
      </w:r>
      <w:r w:rsidR="00BB5456">
        <w:t xml:space="preserve"> or </w:t>
      </w:r>
      <w:r w:rsidR="004861F7" w:rsidRPr="00BB4229">
        <w:t>become</w:t>
      </w:r>
      <w:r w:rsidR="00BB5456">
        <w:t>s</w:t>
      </w:r>
      <w:r w:rsidR="00790CD3">
        <w:t>,</w:t>
      </w:r>
      <w:r w:rsidR="004861F7" w:rsidRPr="00BB4229">
        <w:t xml:space="preserve"> aware of </w:t>
      </w:r>
      <w:r w:rsidR="00BB5456">
        <w:t xml:space="preserve">a relationship which ought to be, but has not been, disclosed under the policy, they are encouraged to </w:t>
      </w:r>
      <w:r w:rsidR="004861F7" w:rsidRPr="00BB4229">
        <w:t>draw th</w:t>
      </w:r>
      <w:r w:rsidR="00BB5456">
        <w:t>e relationship</w:t>
      </w:r>
      <w:r w:rsidR="004861F7" w:rsidRPr="00BB4229">
        <w:t xml:space="preserve"> to the attention of the relevant Head of </w:t>
      </w:r>
      <w:r w:rsidR="004861F7">
        <w:t>Department</w:t>
      </w:r>
      <w:r w:rsidR="00BB5456">
        <w:t xml:space="preserve"> (or equivalent post-holder) or (if the member of staff would prefer) to a senior officer in the University’s HR department</w:t>
      </w:r>
      <w:r w:rsidR="004861F7" w:rsidRPr="00BB4229">
        <w:t xml:space="preserve">. </w:t>
      </w:r>
    </w:p>
    <w:p w14:paraId="03F7C26E" w14:textId="77777777" w:rsidR="002A42AF" w:rsidRPr="00BB4229" w:rsidRDefault="002A42AF" w:rsidP="004861F7"/>
    <w:p w14:paraId="52EAAF5B" w14:textId="77777777" w:rsidR="00C12F45" w:rsidRPr="004461CF" w:rsidRDefault="00C12F45" w:rsidP="00C12F45">
      <w:pPr>
        <w:pStyle w:val="ListParagraph"/>
        <w:numPr>
          <w:ilvl w:val="0"/>
          <w:numId w:val="22"/>
        </w:numPr>
        <w:shd w:val="clear" w:color="auto" w:fill="FFFFFF"/>
        <w:spacing w:line="300" w:lineRule="atLeast"/>
        <w:outlineLvl w:val="1"/>
        <w:rPr>
          <w:rFonts w:ascii="Arial" w:hAnsi="Arial" w:cs="Arial"/>
          <w:b/>
          <w:color w:val="333333"/>
          <w:sz w:val="32"/>
          <w:szCs w:val="32"/>
          <w:lang w:val="en"/>
        </w:rPr>
      </w:pPr>
      <w:r w:rsidRPr="004461CF">
        <w:rPr>
          <w:rFonts w:ascii="Arial" w:hAnsi="Arial" w:cs="Arial"/>
          <w:b/>
          <w:color w:val="333333"/>
          <w:sz w:val="32"/>
          <w:szCs w:val="32"/>
          <w:lang w:val="en"/>
        </w:rPr>
        <w:t xml:space="preserve">Putting in place alternative arrangements </w:t>
      </w:r>
    </w:p>
    <w:p w14:paraId="10561525" w14:textId="77777777" w:rsidR="00514DD7" w:rsidRPr="004461CF" w:rsidRDefault="00514DD7" w:rsidP="00514DD7">
      <w:pPr>
        <w:rPr>
          <w:rFonts w:cs="Arial"/>
          <w:color w:val="333333"/>
          <w:sz w:val="24"/>
          <w:lang w:val="en"/>
        </w:rPr>
      </w:pPr>
    </w:p>
    <w:p w14:paraId="5175F32C" w14:textId="77777777" w:rsidR="00F46FB2" w:rsidRPr="001853BC" w:rsidRDefault="0051294F" w:rsidP="00473A63">
      <w:pPr>
        <w:rPr>
          <w:szCs w:val="22"/>
        </w:rPr>
      </w:pPr>
      <w:r>
        <w:rPr>
          <w:szCs w:val="22"/>
        </w:rPr>
        <w:t>5</w:t>
      </w:r>
      <w:r w:rsidR="00F46FB2" w:rsidRPr="001853BC">
        <w:rPr>
          <w:szCs w:val="22"/>
        </w:rPr>
        <w:t xml:space="preserve">.1 </w:t>
      </w:r>
      <w:r w:rsidR="00473A63" w:rsidRPr="001853BC">
        <w:rPr>
          <w:szCs w:val="22"/>
        </w:rPr>
        <w:t xml:space="preserve">Following disclosure, the </w:t>
      </w:r>
      <w:r w:rsidR="00806515">
        <w:rPr>
          <w:szCs w:val="22"/>
        </w:rPr>
        <w:t>Head of Department (or equivalent post holder)</w:t>
      </w:r>
      <w:r w:rsidR="00473A63" w:rsidRPr="001853BC">
        <w:rPr>
          <w:szCs w:val="22"/>
        </w:rPr>
        <w:t xml:space="preserve"> will ensure as appropriate that the student is aware of the disclosure and that alternative arrangements are put in place to avoid the member of staff having any professional connection with the student.</w:t>
      </w:r>
      <w:r w:rsidR="00806515" w:rsidRPr="00806515">
        <w:t xml:space="preserve"> </w:t>
      </w:r>
    </w:p>
    <w:p w14:paraId="34FECACF" w14:textId="77777777" w:rsidR="00473A63" w:rsidRPr="001853BC" w:rsidRDefault="00496CEE" w:rsidP="00473A63">
      <w:pPr>
        <w:rPr>
          <w:szCs w:val="22"/>
        </w:rPr>
      </w:pPr>
      <w:r w:rsidRPr="001853BC">
        <w:rPr>
          <w:szCs w:val="22"/>
        </w:rPr>
        <w:t>In practice this may involve:</w:t>
      </w:r>
    </w:p>
    <w:p w14:paraId="2DB7294A" w14:textId="77777777" w:rsidR="004461CF" w:rsidRPr="001853BC" w:rsidRDefault="004461CF" w:rsidP="00473A63">
      <w:pPr>
        <w:rPr>
          <w:rFonts w:cs="Arial"/>
          <w:color w:val="333333"/>
          <w:szCs w:val="22"/>
          <w:lang w:val="en"/>
        </w:rPr>
      </w:pPr>
    </w:p>
    <w:p w14:paraId="66B7B74D" w14:textId="77777777" w:rsidR="00496CEE" w:rsidRPr="001853BC" w:rsidRDefault="00496CEE" w:rsidP="00496CEE">
      <w:pPr>
        <w:numPr>
          <w:ilvl w:val="0"/>
          <w:numId w:val="26"/>
        </w:numPr>
        <w:rPr>
          <w:rFonts w:cs="Arial"/>
          <w:color w:val="333333"/>
          <w:szCs w:val="22"/>
        </w:rPr>
      </w:pPr>
      <w:r w:rsidRPr="001853BC">
        <w:rPr>
          <w:rFonts w:cs="Arial"/>
          <w:color w:val="333333"/>
          <w:szCs w:val="22"/>
        </w:rPr>
        <w:t>consulting with the member of staff and the student to identify any impact their relationship may have within the University;</w:t>
      </w:r>
    </w:p>
    <w:p w14:paraId="30FFE063" w14:textId="77777777" w:rsidR="00496CEE" w:rsidRPr="001853BC" w:rsidRDefault="00496CEE" w:rsidP="00496CEE">
      <w:pPr>
        <w:numPr>
          <w:ilvl w:val="0"/>
          <w:numId w:val="26"/>
        </w:numPr>
        <w:rPr>
          <w:rFonts w:cs="Arial"/>
          <w:color w:val="333333"/>
          <w:szCs w:val="22"/>
        </w:rPr>
      </w:pPr>
      <w:r w:rsidRPr="001853BC">
        <w:rPr>
          <w:rFonts w:cs="Arial"/>
          <w:color w:val="333333"/>
          <w:szCs w:val="22"/>
        </w:rPr>
        <w:t xml:space="preserve">facilitating the re-organisation of duties to minimise professional contact and ensure the member of staff is not tutoring, </w:t>
      </w:r>
      <w:r w:rsidR="00973C2A">
        <w:rPr>
          <w:rFonts w:cs="Arial"/>
          <w:color w:val="333333"/>
          <w:szCs w:val="22"/>
        </w:rPr>
        <w:t xml:space="preserve">acting as a research </w:t>
      </w:r>
      <w:r w:rsidR="00BB5456">
        <w:rPr>
          <w:rFonts w:cs="Arial"/>
          <w:color w:val="333333"/>
          <w:szCs w:val="22"/>
        </w:rPr>
        <w:t>s</w:t>
      </w:r>
      <w:r w:rsidR="00973C2A">
        <w:rPr>
          <w:rFonts w:cs="Arial"/>
          <w:color w:val="333333"/>
          <w:szCs w:val="22"/>
        </w:rPr>
        <w:t>upervisor</w:t>
      </w:r>
      <w:r w:rsidRPr="001853BC">
        <w:rPr>
          <w:rFonts w:cs="Arial"/>
          <w:color w:val="333333"/>
          <w:szCs w:val="22"/>
        </w:rPr>
        <w:t>, assessing</w:t>
      </w:r>
      <w:r w:rsidR="00973C2A">
        <w:rPr>
          <w:rFonts w:cs="Arial"/>
          <w:color w:val="333333"/>
          <w:szCs w:val="22"/>
        </w:rPr>
        <w:t xml:space="preserve"> or examining</w:t>
      </w:r>
      <w:r w:rsidRPr="001853BC">
        <w:rPr>
          <w:rFonts w:cs="Arial"/>
          <w:color w:val="333333"/>
          <w:szCs w:val="22"/>
        </w:rPr>
        <w:t>, providing pastoral care, or professionally responsible for administering activities in which the student is involved; and,</w:t>
      </w:r>
    </w:p>
    <w:p w14:paraId="63500084" w14:textId="77777777" w:rsidR="00496CEE" w:rsidRPr="001853BC" w:rsidRDefault="00496CEE" w:rsidP="00496CEE">
      <w:pPr>
        <w:numPr>
          <w:ilvl w:val="0"/>
          <w:numId w:val="26"/>
        </w:numPr>
        <w:rPr>
          <w:rFonts w:cs="Arial"/>
          <w:color w:val="333333"/>
          <w:szCs w:val="22"/>
        </w:rPr>
      </w:pPr>
      <w:r w:rsidRPr="001853BC">
        <w:rPr>
          <w:rFonts w:cs="Arial"/>
          <w:color w:val="333333"/>
          <w:szCs w:val="22"/>
        </w:rPr>
        <w:t>ensuring that appropriate action is taken to minimise the potential effect of the relationship on other staff and/or students.</w:t>
      </w:r>
    </w:p>
    <w:p w14:paraId="0F30BDE5" w14:textId="77777777" w:rsidR="00517E11" w:rsidRDefault="0012304D" w:rsidP="00517E11">
      <w:pPr>
        <w:numPr>
          <w:ilvl w:val="0"/>
          <w:numId w:val="26"/>
        </w:numPr>
        <w:rPr>
          <w:rFonts w:cs="Arial"/>
          <w:color w:val="333333"/>
          <w:szCs w:val="22"/>
        </w:rPr>
      </w:pPr>
      <w:r>
        <w:rPr>
          <w:rFonts w:cs="Arial"/>
          <w:color w:val="333333"/>
          <w:szCs w:val="22"/>
        </w:rPr>
        <w:t>e</w:t>
      </w:r>
      <w:r w:rsidR="00517E11" w:rsidRPr="001853BC">
        <w:rPr>
          <w:rFonts w:cs="Arial"/>
          <w:color w:val="333333"/>
          <w:szCs w:val="22"/>
        </w:rPr>
        <w:t>nding</w:t>
      </w:r>
      <w:r w:rsidR="00BB5456">
        <w:rPr>
          <w:rFonts w:cs="Arial"/>
          <w:color w:val="333333"/>
          <w:szCs w:val="22"/>
        </w:rPr>
        <w:t xml:space="preserve"> or</w:t>
      </w:r>
      <w:r w:rsidR="00517E11" w:rsidRPr="001853BC">
        <w:rPr>
          <w:rFonts w:cs="Arial"/>
          <w:color w:val="333333"/>
          <w:szCs w:val="22"/>
        </w:rPr>
        <w:t xml:space="preserve"> modifying the professional connection between the parties to ensure there is no threat to the integrity of either party.</w:t>
      </w:r>
    </w:p>
    <w:p w14:paraId="5BF1A9EB" w14:textId="77777777" w:rsidR="0012304D" w:rsidRPr="001853BC" w:rsidRDefault="005E31BB" w:rsidP="00517E11">
      <w:pPr>
        <w:numPr>
          <w:ilvl w:val="0"/>
          <w:numId w:val="26"/>
        </w:numPr>
        <w:rPr>
          <w:rFonts w:cs="Arial"/>
          <w:color w:val="333333"/>
          <w:szCs w:val="22"/>
        </w:rPr>
      </w:pPr>
      <w:r>
        <w:rPr>
          <w:rFonts w:cs="Arial"/>
          <w:color w:val="333333"/>
          <w:szCs w:val="22"/>
        </w:rPr>
        <w:t>w</w:t>
      </w:r>
      <w:r w:rsidR="0012304D">
        <w:rPr>
          <w:rFonts w:cs="Arial"/>
          <w:color w:val="333333"/>
          <w:szCs w:val="22"/>
        </w:rPr>
        <w:t>ithdrawing from writing references and recommendations for the student in question.</w:t>
      </w:r>
    </w:p>
    <w:p w14:paraId="61109142" w14:textId="77777777" w:rsidR="00871935" w:rsidRPr="001853BC" w:rsidRDefault="00871935" w:rsidP="00871935">
      <w:pPr>
        <w:tabs>
          <w:tab w:val="left" w:pos="1701"/>
        </w:tabs>
        <w:contextualSpacing/>
        <w:outlineLvl w:val="0"/>
        <w:rPr>
          <w:rFonts w:cs="Arial"/>
          <w:szCs w:val="22"/>
        </w:rPr>
      </w:pPr>
    </w:p>
    <w:p w14:paraId="53A1789A" w14:textId="77777777" w:rsidR="00496CEE" w:rsidRPr="001853BC" w:rsidRDefault="0051294F" w:rsidP="00496CEE">
      <w:pPr>
        <w:tabs>
          <w:tab w:val="left" w:pos="1701"/>
        </w:tabs>
        <w:contextualSpacing/>
        <w:outlineLvl w:val="0"/>
        <w:rPr>
          <w:rFonts w:cs="Arial"/>
          <w:szCs w:val="22"/>
        </w:rPr>
      </w:pPr>
      <w:r>
        <w:rPr>
          <w:rFonts w:cs="Arial"/>
          <w:szCs w:val="22"/>
        </w:rPr>
        <w:t>5</w:t>
      </w:r>
      <w:r w:rsidR="00F46FB2" w:rsidRPr="001853BC">
        <w:rPr>
          <w:rFonts w:cs="Arial"/>
          <w:szCs w:val="22"/>
        </w:rPr>
        <w:t xml:space="preserve">.2 </w:t>
      </w:r>
      <w:r w:rsidR="00496CEE" w:rsidRPr="001853BC">
        <w:rPr>
          <w:rFonts w:cs="Arial"/>
          <w:szCs w:val="22"/>
        </w:rPr>
        <w:t xml:space="preserve">In all circumstances the Head of Department or equivalent </w:t>
      </w:r>
      <w:r w:rsidR="00BB5456">
        <w:rPr>
          <w:rFonts w:cs="Arial"/>
          <w:szCs w:val="22"/>
        </w:rPr>
        <w:t xml:space="preserve">post-holder </w:t>
      </w:r>
      <w:r w:rsidR="00496CEE" w:rsidRPr="001853BC">
        <w:rPr>
          <w:rFonts w:cs="Arial"/>
          <w:szCs w:val="22"/>
        </w:rPr>
        <w:t>will deal with the situation in a manner that protects the dignity and privacy of all parties</w:t>
      </w:r>
      <w:r w:rsidR="00496CEE" w:rsidRPr="00234FD7">
        <w:rPr>
          <w:rFonts w:cs="Arial"/>
          <w:szCs w:val="22"/>
        </w:rPr>
        <w:t>,</w:t>
      </w:r>
      <w:r w:rsidR="00234FD7">
        <w:rPr>
          <w:rFonts w:cs="Arial"/>
          <w:szCs w:val="22"/>
        </w:rPr>
        <w:t xml:space="preserve"> and s</w:t>
      </w:r>
      <w:r w:rsidR="00234FD7" w:rsidRPr="00BB5456">
        <w:rPr>
          <w:rFonts w:cs="Arial"/>
          <w:color w:val="333333"/>
          <w:szCs w:val="22"/>
          <w:shd w:val="clear" w:color="auto" w:fill="FFFFFF"/>
        </w:rPr>
        <w:t>eek to ensure that the student is neither advantaged nor disadvantaged</w:t>
      </w:r>
      <w:r w:rsidR="00234FD7">
        <w:rPr>
          <w:rFonts w:cs="Arial"/>
          <w:szCs w:val="22"/>
        </w:rPr>
        <w:t>. T</w:t>
      </w:r>
      <w:r w:rsidR="00496CEE" w:rsidRPr="001853BC">
        <w:rPr>
          <w:rFonts w:cs="Arial"/>
          <w:szCs w:val="22"/>
        </w:rPr>
        <w:t xml:space="preserve">hose involved will be expected to comply with any decision or action. </w:t>
      </w:r>
    </w:p>
    <w:p w14:paraId="749C8DCC" w14:textId="77777777" w:rsidR="00496CEE" w:rsidRPr="001853BC" w:rsidRDefault="00496CEE" w:rsidP="00496CEE">
      <w:pPr>
        <w:tabs>
          <w:tab w:val="left" w:pos="1701"/>
        </w:tabs>
        <w:contextualSpacing/>
        <w:outlineLvl w:val="0"/>
        <w:rPr>
          <w:rFonts w:cs="Arial"/>
          <w:szCs w:val="22"/>
        </w:rPr>
      </w:pPr>
    </w:p>
    <w:p w14:paraId="34F8D3DB" w14:textId="77777777" w:rsidR="009F0082" w:rsidRPr="001853BC" w:rsidRDefault="0051294F" w:rsidP="004A4929">
      <w:pPr>
        <w:tabs>
          <w:tab w:val="left" w:pos="1701"/>
        </w:tabs>
        <w:contextualSpacing/>
        <w:outlineLvl w:val="0"/>
        <w:rPr>
          <w:rFonts w:cs="Arial"/>
          <w:szCs w:val="22"/>
        </w:rPr>
      </w:pPr>
      <w:r>
        <w:rPr>
          <w:rFonts w:cs="Arial"/>
          <w:szCs w:val="22"/>
        </w:rPr>
        <w:t>5</w:t>
      </w:r>
      <w:r w:rsidR="00F46FB2" w:rsidRPr="001853BC">
        <w:rPr>
          <w:rFonts w:cs="Arial"/>
          <w:szCs w:val="22"/>
        </w:rPr>
        <w:t xml:space="preserve">.3 </w:t>
      </w:r>
      <w:r w:rsidR="00871935" w:rsidRPr="001853BC">
        <w:rPr>
          <w:rFonts w:cs="Arial"/>
          <w:szCs w:val="22"/>
        </w:rPr>
        <w:t xml:space="preserve">There may be </w:t>
      </w:r>
      <w:r w:rsidR="00BB5456">
        <w:rPr>
          <w:rFonts w:cs="Arial"/>
          <w:szCs w:val="22"/>
        </w:rPr>
        <w:t xml:space="preserve">exceptional </w:t>
      </w:r>
      <w:r w:rsidR="00871935" w:rsidRPr="001853BC">
        <w:rPr>
          <w:rFonts w:cs="Arial"/>
          <w:szCs w:val="22"/>
        </w:rPr>
        <w:t>circumstances where it is difficult or impossible to avoid some involvement by the member of staff in the student’s study, for example where the student is conducting research in a very specialised area</w:t>
      </w:r>
      <w:r w:rsidR="004A4929" w:rsidRPr="001853BC">
        <w:rPr>
          <w:rFonts w:cs="Arial"/>
          <w:szCs w:val="22"/>
        </w:rPr>
        <w:t xml:space="preserve"> and/or where </w:t>
      </w:r>
      <w:r w:rsidR="00973C2A">
        <w:rPr>
          <w:rFonts w:cs="Arial"/>
          <w:szCs w:val="22"/>
        </w:rPr>
        <w:t xml:space="preserve">no </w:t>
      </w:r>
      <w:r w:rsidR="004A4929" w:rsidRPr="001853BC">
        <w:rPr>
          <w:rFonts w:cs="Arial"/>
          <w:szCs w:val="22"/>
        </w:rPr>
        <w:t xml:space="preserve">alternative tutor or </w:t>
      </w:r>
      <w:r w:rsidR="00BB5456">
        <w:rPr>
          <w:rFonts w:cs="Arial"/>
          <w:szCs w:val="22"/>
        </w:rPr>
        <w:t>s</w:t>
      </w:r>
      <w:r w:rsidR="004A4929" w:rsidRPr="001853BC">
        <w:rPr>
          <w:rFonts w:cs="Arial"/>
          <w:szCs w:val="22"/>
        </w:rPr>
        <w:t>upervisor is available</w:t>
      </w:r>
      <w:r w:rsidR="00871935" w:rsidRPr="001853BC">
        <w:rPr>
          <w:rFonts w:cs="Arial"/>
          <w:szCs w:val="22"/>
        </w:rPr>
        <w:t>.</w:t>
      </w:r>
      <w:r w:rsidR="004A4929" w:rsidRPr="001853BC">
        <w:rPr>
          <w:rFonts w:cs="Arial"/>
          <w:szCs w:val="22"/>
        </w:rPr>
        <w:t xml:space="preserve"> In these circumstances, the </w:t>
      </w:r>
      <w:r w:rsidR="009F0082" w:rsidRPr="001853BC">
        <w:rPr>
          <w:rFonts w:cs="Arial"/>
          <w:szCs w:val="22"/>
        </w:rPr>
        <w:t xml:space="preserve">Head of Department or equivalent </w:t>
      </w:r>
      <w:r w:rsidR="00BB5456">
        <w:rPr>
          <w:rFonts w:cs="Arial"/>
          <w:szCs w:val="22"/>
        </w:rPr>
        <w:t xml:space="preserve">post-holder </w:t>
      </w:r>
      <w:r w:rsidR="009F0082" w:rsidRPr="001853BC">
        <w:rPr>
          <w:rFonts w:cs="Arial"/>
          <w:szCs w:val="22"/>
        </w:rPr>
        <w:t>should consider whether it would be appropriate to engage a co-</w:t>
      </w:r>
      <w:r w:rsidR="00BB5456">
        <w:rPr>
          <w:rFonts w:cs="Arial"/>
          <w:szCs w:val="22"/>
        </w:rPr>
        <w:t>s</w:t>
      </w:r>
      <w:r w:rsidR="009F0082" w:rsidRPr="001853BC">
        <w:rPr>
          <w:rFonts w:cs="Arial"/>
          <w:szCs w:val="22"/>
        </w:rPr>
        <w:t xml:space="preserve">upervisor or </w:t>
      </w:r>
      <w:r w:rsidR="00BB5456">
        <w:rPr>
          <w:rFonts w:cs="Arial"/>
          <w:szCs w:val="22"/>
        </w:rPr>
        <w:t>e</w:t>
      </w:r>
      <w:r w:rsidR="009F0082" w:rsidRPr="001853BC">
        <w:rPr>
          <w:rFonts w:cs="Arial"/>
          <w:szCs w:val="22"/>
        </w:rPr>
        <w:t xml:space="preserve">xternal </w:t>
      </w:r>
      <w:r w:rsidR="00BB5456">
        <w:rPr>
          <w:rFonts w:cs="Arial"/>
          <w:szCs w:val="22"/>
        </w:rPr>
        <w:t>s</w:t>
      </w:r>
      <w:r w:rsidR="009F0082" w:rsidRPr="001853BC">
        <w:rPr>
          <w:rFonts w:cs="Arial"/>
          <w:szCs w:val="22"/>
        </w:rPr>
        <w:t>upervisor, in order to ensure that the member of staff does not have sole responsibility for supervising the student’s work or for taking decisions that affect the student.</w:t>
      </w:r>
    </w:p>
    <w:p w14:paraId="48E43F11" w14:textId="77777777" w:rsidR="00496CEE" w:rsidRPr="001853BC" w:rsidRDefault="00496CEE" w:rsidP="00496CEE">
      <w:pPr>
        <w:tabs>
          <w:tab w:val="left" w:pos="1701"/>
        </w:tabs>
        <w:contextualSpacing/>
        <w:outlineLvl w:val="0"/>
        <w:rPr>
          <w:rFonts w:cs="Arial"/>
          <w:szCs w:val="22"/>
        </w:rPr>
      </w:pPr>
    </w:p>
    <w:p w14:paraId="77544617" w14:textId="77777777" w:rsidR="009F0082" w:rsidRPr="001853BC" w:rsidRDefault="0051294F" w:rsidP="00496CEE">
      <w:pPr>
        <w:tabs>
          <w:tab w:val="left" w:pos="1701"/>
        </w:tabs>
        <w:contextualSpacing/>
        <w:outlineLvl w:val="0"/>
        <w:rPr>
          <w:rFonts w:cs="Arial"/>
          <w:szCs w:val="22"/>
        </w:rPr>
      </w:pPr>
      <w:r>
        <w:rPr>
          <w:rFonts w:cs="Arial"/>
          <w:szCs w:val="22"/>
        </w:rPr>
        <w:t>5</w:t>
      </w:r>
      <w:r w:rsidR="00F46FB2" w:rsidRPr="001853BC">
        <w:rPr>
          <w:rFonts w:cs="Arial"/>
          <w:szCs w:val="22"/>
        </w:rPr>
        <w:t xml:space="preserve">.4 </w:t>
      </w:r>
      <w:r w:rsidR="009F0082" w:rsidRPr="001853BC">
        <w:rPr>
          <w:rFonts w:cs="Arial"/>
          <w:szCs w:val="22"/>
        </w:rPr>
        <w:t xml:space="preserve">Heads of Department or equivalent may seek advice on a confidential basis from their HR Business </w:t>
      </w:r>
      <w:r w:rsidR="006C29F6">
        <w:rPr>
          <w:rFonts w:cs="Arial"/>
          <w:szCs w:val="22"/>
        </w:rPr>
        <w:t>Manager</w:t>
      </w:r>
      <w:r w:rsidR="009F0082" w:rsidRPr="001853BC">
        <w:rPr>
          <w:rFonts w:cs="Arial"/>
          <w:szCs w:val="22"/>
        </w:rPr>
        <w:t xml:space="preserve">, HR Adviser, Head/Deputy Head of School or </w:t>
      </w:r>
      <w:r w:rsidR="00496CEE" w:rsidRPr="001853BC">
        <w:rPr>
          <w:rFonts w:cs="Arial"/>
          <w:szCs w:val="22"/>
        </w:rPr>
        <w:t>equivalent</w:t>
      </w:r>
      <w:r w:rsidR="00F05C7F">
        <w:rPr>
          <w:rFonts w:cs="Arial"/>
          <w:szCs w:val="22"/>
        </w:rPr>
        <w:t xml:space="preserve"> post-holder</w:t>
      </w:r>
      <w:r w:rsidR="00496CEE" w:rsidRPr="001853BC">
        <w:rPr>
          <w:rFonts w:cs="Arial"/>
          <w:szCs w:val="22"/>
        </w:rPr>
        <w:t xml:space="preserve">. </w:t>
      </w:r>
    </w:p>
    <w:p w14:paraId="7711D52A" w14:textId="77777777" w:rsidR="002D64EC" w:rsidRDefault="002D64EC" w:rsidP="00514DD7">
      <w:pPr>
        <w:rPr>
          <w:rFonts w:cs="Arial"/>
          <w:szCs w:val="22"/>
        </w:rPr>
      </w:pPr>
    </w:p>
    <w:p w14:paraId="022BB35C" w14:textId="77777777" w:rsidR="009A426D" w:rsidRPr="002563CA" w:rsidRDefault="00895D03" w:rsidP="009A426D">
      <w:pPr>
        <w:pStyle w:val="ListParagraph"/>
        <w:numPr>
          <w:ilvl w:val="0"/>
          <w:numId w:val="22"/>
        </w:numPr>
        <w:tabs>
          <w:tab w:val="left" w:pos="1701"/>
        </w:tabs>
        <w:contextualSpacing/>
        <w:outlineLvl w:val="0"/>
        <w:rPr>
          <w:rFonts w:ascii="Arial" w:hAnsi="Arial" w:cs="Arial"/>
          <w:b/>
          <w:sz w:val="32"/>
          <w:szCs w:val="32"/>
        </w:rPr>
      </w:pPr>
      <w:r>
        <w:rPr>
          <w:rFonts w:ascii="Arial" w:hAnsi="Arial" w:cs="Arial"/>
          <w:b/>
          <w:sz w:val="32"/>
          <w:szCs w:val="32"/>
        </w:rPr>
        <w:t>Advice to</w:t>
      </w:r>
      <w:r w:rsidR="002563CA">
        <w:rPr>
          <w:rFonts w:ascii="Arial" w:hAnsi="Arial" w:cs="Arial"/>
          <w:b/>
          <w:sz w:val="32"/>
          <w:szCs w:val="32"/>
        </w:rPr>
        <w:t xml:space="preserve"> s</w:t>
      </w:r>
      <w:r w:rsidR="009A426D" w:rsidRPr="002563CA">
        <w:rPr>
          <w:rFonts w:ascii="Arial" w:hAnsi="Arial" w:cs="Arial"/>
          <w:b/>
          <w:sz w:val="32"/>
          <w:szCs w:val="32"/>
        </w:rPr>
        <w:t>tudents</w:t>
      </w:r>
    </w:p>
    <w:p w14:paraId="618C70B7" w14:textId="77777777" w:rsidR="006E5CC1" w:rsidRPr="001853BC" w:rsidRDefault="006E5CC1" w:rsidP="005E31BB">
      <w:pPr>
        <w:tabs>
          <w:tab w:val="left" w:pos="1701"/>
        </w:tabs>
        <w:contextualSpacing/>
        <w:outlineLvl w:val="0"/>
        <w:rPr>
          <w:rFonts w:cs="Arial"/>
          <w:szCs w:val="22"/>
        </w:rPr>
      </w:pPr>
    </w:p>
    <w:p w14:paraId="63CD0156" w14:textId="77777777" w:rsidR="0082608C" w:rsidRDefault="006230F0" w:rsidP="0082608C">
      <w:pPr>
        <w:pStyle w:val="ListParagraph"/>
        <w:shd w:val="clear" w:color="auto" w:fill="FFFFFF"/>
        <w:spacing w:line="300" w:lineRule="atLeast"/>
        <w:ind w:left="0"/>
        <w:outlineLvl w:val="1"/>
        <w:rPr>
          <w:rFonts w:ascii="Arial" w:hAnsi="Arial" w:cs="Arial"/>
        </w:rPr>
      </w:pPr>
      <w:r w:rsidRPr="00B41A86">
        <w:rPr>
          <w:rFonts w:ascii="Arial" w:hAnsi="Arial" w:cs="Arial"/>
        </w:rPr>
        <w:t xml:space="preserve">Students are advised not to enter into personal relationships with a member of University staff with any responsibility for them. If such a close personal or intimate relationship develops, and the student is not sure that a member of staff has disclosed it, they are encouraged </w:t>
      </w:r>
      <w:r w:rsidR="00BB5456">
        <w:rPr>
          <w:rFonts w:ascii="Arial" w:hAnsi="Arial" w:cs="Arial"/>
        </w:rPr>
        <w:t xml:space="preserve">independently </w:t>
      </w:r>
      <w:r w:rsidRPr="00B41A86">
        <w:rPr>
          <w:rFonts w:ascii="Arial" w:hAnsi="Arial" w:cs="Arial"/>
        </w:rPr>
        <w:t>to advise their Head of Department,</w:t>
      </w:r>
      <w:r w:rsidR="001853BC" w:rsidRPr="00B41A86">
        <w:rPr>
          <w:rFonts w:ascii="Arial" w:hAnsi="Arial" w:cs="Arial"/>
        </w:rPr>
        <w:t xml:space="preserve"> College Senior Tutor or Tutor </w:t>
      </w:r>
      <w:r w:rsidRPr="00B41A86">
        <w:rPr>
          <w:rFonts w:ascii="Arial" w:hAnsi="Arial" w:cs="Arial"/>
        </w:rPr>
        <w:t>or any other senior member of their College or the School whom they feel able to approach in confidence</w:t>
      </w:r>
    </w:p>
    <w:p w14:paraId="4AB91D74" w14:textId="77777777" w:rsidR="0051294F" w:rsidRDefault="0051294F" w:rsidP="0082608C">
      <w:pPr>
        <w:pStyle w:val="ListParagraph"/>
        <w:shd w:val="clear" w:color="auto" w:fill="FFFFFF"/>
        <w:spacing w:line="300" w:lineRule="atLeast"/>
        <w:ind w:left="0"/>
        <w:outlineLvl w:val="1"/>
        <w:rPr>
          <w:rFonts w:ascii="Arial" w:hAnsi="Arial" w:cs="Arial"/>
        </w:rPr>
      </w:pPr>
    </w:p>
    <w:p w14:paraId="3AABC37B" w14:textId="77777777" w:rsidR="0051294F" w:rsidRPr="00B014F9" w:rsidRDefault="0051294F" w:rsidP="00A32B3D">
      <w:pPr>
        <w:rPr>
          <w:rFonts w:cs="Arial"/>
          <w:color w:val="333333"/>
          <w:lang w:val="en"/>
        </w:rPr>
      </w:pPr>
      <w:r>
        <w:rPr>
          <w:szCs w:val="22"/>
        </w:rPr>
        <w:t>T</w:t>
      </w:r>
      <w:r w:rsidRPr="001853BC">
        <w:rPr>
          <w:szCs w:val="22"/>
        </w:rPr>
        <w:t xml:space="preserve">he </w:t>
      </w:r>
      <w:r w:rsidR="00A32B3D">
        <w:rPr>
          <w:szCs w:val="22"/>
        </w:rPr>
        <w:t>member of staff</w:t>
      </w:r>
      <w:r w:rsidRPr="001853BC">
        <w:rPr>
          <w:szCs w:val="22"/>
        </w:rPr>
        <w:t xml:space="preserve"> to whom the disclosure </w:t>
      </w:r>
      <w:r w:rsidR="00A32B3D">
        <w:rPr>
          <w:szCs w:val="22"/>
        </w:rPr>
        <w:t>was</w:t>
      </w:r>
      <w:r w:rsidRPr="001853BC">
        <w:rPr>
          <w:szCs w:val="22"/>
        </w:rPr>
        <w:t xml:space="preserve"> made will</w:t>
      </w:r>
      <w:r w:rsidR="00A32B3D">
        <w:rPr>
          <w:szCs w:val="22"/>
        </w:rPr>
        <w:t xml:space="preserve"> be responsible for reporting the matter to the Head of Department, </w:t>
      </w:r>
      <w:r w:rsidR="00A32B3D" w:rsidRPr="001853BC">
        <w:rPr>
          <w:rFonts w:cs="Arial"/>
          <w:szCs w:val="22"/>
        </w:rPr>
        <w:t xml:space="preserve">HR Business </w:t>
      </w:r>
      <w:r w:rsidR="00A32B3D">
        <w:rPr>
          <w:rFonts w:cs="Arial"/>
          <w:szCs w:val="22"/>
        </w:rPr>
        <w:t>Manager</w:t>
      </w:r>
      <w:r w:rsidR="00A32B3D" w:rsidRPr="001853BC">
        <w:rPr>
          <w:rFonts w:cs="Arial"/>
          <w:szCs w:val="22"/>
        </w:rPr>
        <w:t>, HR Adviser, Head/Deputy Head of School or equivalent</w:t>
      </w:r>
      <w:r w:rsidR="00A32B3D">
        <w:rPr>
          <w:szCs w:val="22"/>
        </w:rPr>
        <w:t xml:space="preserve"> to the ensure that appropriate action is taken</w:t>
      </w:r>
      <w:r>
        <w:rPr>
          <w:szCs w:val="22"/>
        </w:rPr>
        <w:t>. A</w:t>
      </w:r>
      <w:r w:rsidRPr="001853BC">
        <w:rPr>
          <w:szCs w:val="22"/>
        </w:rPr>
        <w:t>lternative arrangements</w:t>
      </w:r>
      <w:r>
        <w:rPr>
          <w:szCs w:val="22"/>
        </w:rPr>
        <w:t xml:space="preserve"> will be</w:t>
      </w:r>
      <w:r w:rsidRPr="001853BC">
        <w:rPr>
          <w:szCs w:val="22"/>
        </w:rPr>
        <w:t xml:space="preserve"> put in place </w:t>
      </w:r>
      <w:r w:rsidR="00A32B3D" w:rsidRPr="001853BC">
        <w:rPr>
          <w:rFonts w:cs="Arial"/>
          <w:color w:val="333333"/>
          <w:szCs w:val="22"/>
        </w:rPr>
        <w:t>to minimise the potential effect of the relationship on other staff and/or students</w:t>
      </w:r>
      <w:r w:rsidR="00A32B3D">
        <w:rPr>
          <w:rFonts w:cs="Arial"/>
          <w:color w:val="333333"/>
          <w:szCs w:val="22"/>
        </w:rPr>
        <w:t xml:space="preserve"> as mentioned in Section 5 above.</w:t>
      </w:r>
    </w:p>
    <w:p w14:paraId="6A772571" w14:textId="77777777" w:rsidR="00514DD7" w:rsidRPr="00BB4229" w:rsidRDefault="00514DD7" w:rsidP="00514DD7">
      <w:pPr>
        <w:pStyle w:val="ListParagraph"/>
        <w:rPr>
          <w:rFonts w:ascii="Arial" w:hAnsi="Arial" w:cs="Arial"/>
          <w:b/>
          <w:sz w:val="28"/>
          <w:szCs w:val="28"/>
          <w:lang w:val="en"/>
        </w:rPr>
      </w:pPr>
    </w:p>
    <w:p w14:paraId="77E43F22" w14:textId="77777777" w:rsidR="00514DD7" w:rsidRPr="00BB4229" w:rsidRDefault="00514DD7" w:rsidP="00C12F45">
      <w:pPr>
        <w:pStyle w:val="ListParagraph"/>
        <w:numPr>
          <w:ilvl w:val="0"/>
          <w:numId w:val="22"/>
        </w:numPr>
        <w:shd w:val="clear" w:color="auto" w:fill="FFFFFF"/>
        <w:spacing w:line="300" w:lineRule="atLeast"/>
        <w:outlineLvl w:val="1"/>
        <w:rPr>
          <w:rFonts w:ascii="Arial" w:hAnsi="Arial" w:cs="Arial"/>
          <w:b/>
          <w:sz w:val="32"/>
          <w:szCs w:val="32"/>
          <w:lang w:val="en"/>
        </w:rPr>
      </w:pPr>
      <w:r w:rsidRPr="00BB4229">
        <w:rPr>
          <w:rFonts w:ascii="Arial" w:hAnsi="Arial" w:cs="Arial"/>
          <w:b/>
          <w:sz w:val="32"/>
          <w:szCs w:val="32"/>
          <w:lang w:val="en"/>
        </w:rPr>
        <w:t>Failure to comply with the Policy</w:t>
      </w:r>
    </w:p>
    <w:p w14:paraId="0A56E873" w14:textId="77777777" w:rsidR="00540D16" w:rsidRPr="00BB4229" w:rsidRDefault="00540D16" w:rsidP="009A426D">
      <w:pPr>
        <w:rPr>
          <w:rFonts w:cs="Arial"/>
          <w:b/>
          <w:sz w:val="32"/>
          <w:szCs w:val="32"/>
          <w:lang w:val="en"/>
        </w:rPr>
      </w:pPr>
    </w:p>
    <w:p w14:paraId="4320493C" w14:textId="77777777" w:rsidR="004A69D0" w:rsidRDefault="00D02C15" w:rsidP="00717036">
      <w:pPr>
        <w:rPr>
          <w:rFonts w:cs="Arial"/>
          <w:szCs w:val="22"/>
          <w:lang w:val="en"/>
        </w:rPr>
      </w:pPr>
      <w:r>
        <w:rPr>
          <w:rFonts w:cs="Arial"/>
          <w:szCs w:val="22"/>
          <w:lang w:val="en"/>
        </w:rPr>
        <w:t>Staff should be aware that a f</w:t>
      </w:r>
      <w:r w:rsidR="004A69D0">
        <w:rPr>
          <w:rFonts w:cs="Arial"/>
          <w:szCs w:val="22"/>
          <w:lang w:val="en"/>
        </w:rPr>
        <w:t>ailure to comply with the policy</w:t>
      </w:r>
      <w:r w:rsidR="00556049">
        <w:rPr>
          <w:rFonts w:cs="Arial"/>
          <w:szCs w:val="22"/>
          <w:lang w:val="en"/>
        </w:rPr>
        <w:t>, including</w:t>
      </w:r>
      <w:r w:rsidR="00556049">
        <w:t xml:space="preserve"> any arrangements which are put in place under it, </w:t>
      </w:r>
      <w:r w:rsidR="004A69D0">
        <w:rPr>
          <w:rFonts w:cs="Arial"/>
          <w:szCs w:val="22"/>
          <w:lang w:val="en"/>
        </w:rPr>
        <w:t>will be investigated and may lead to disciplinary action being taken.</w:t>
      </w:r>
      <w:r w:rsidDel="00D02C15">
        <w:rPr>
          <w:rFonts w:cs="Arial"/>
          <w:szCs w:val="22"/>
          <w:lang w:val="en"/>
        </w:rPr>
        <w:t xml:space="preserve"> </w:t>
      </w:r>
    </w:p>
    <w:p w14:paraId="48A66B3F" w14:textId="77777777" w:rsidR="008B3267" w:rsidRDefault="00653D34" w:rsidP="008B3267">
      <w:pPr>
        <w:rPr>
          <w:rFonts w:cs="Arial"/>
          <w:szCs w:val="22"/>
          <w:lang w:val="en"/>
        </w:rPr>
      </w:pPr>
      <w:r>
        <w:rPr>
          <w:rFonts w:cs="Arial"/>
          <w:szCs w:val="22"/>
          <w:lang w:val="en"/>
        </w:rPr>
        <w:t>Refer to the University’s</w:t>
      </w:r>
      <w:r w:rsidR="004A69D0">
        <w:rPr>
          <w:rFonts w:cs="Arial"/>
          <w:szCs w:val="22"/>
          <w:lang w:val="en"/>
        </w:rPr>
        <w:t xml:space="preserve"> </w:t>
      </w:r>
      <w:hyperlink r:id="rId18" w:history="1">
        <w:r w:rsidR="004A69D0" w:rsidRPr="007C5305">
          <w:rPr>
            <w:rStyle w:val="Hyperlink"/>
            <w:rFonts w:cs="Arial"/>
            <w:szCs w:val="22"/>
            <w:lang w:val="en"/>
          </w:rPr>
          <w:t xml:space="preserve">disciplinary action, grievances and appeals </w:t>
        </w:r>
        <w:r w:rsidRPr="007C5305">
          <w:rPr>
            <w:rStyle w:val="Hyperlink"/>
            <w:rFonts w:cs="Arial"/>
            <w:szCs w:val="22"/>
            <w:lang w:val="en"/>
          </w:rPr>
          <w:t>procedures</w:t>
        </w:r>
      </w:hyperlink>
      <w:r>
        <w:rPr>
          <w:rFonts w:cs="Arial"/>
          <w:szCs w:val="22"/>
          <w:lang w:val="en"/>
        </w:rPr>
        <w:t xml:space="preserve"> for further information.</w:t>
      </w:r>
    </w:p>
    <w:p w14:paraId="336D31AB" w14:textId="77777777" w:rsidR="00D313E1" w:rsidRPr="00BB4229" w:rsidRDefault="00D313E1" w:rsidP="009A426D">
      <w:pPr>
        <w:rPr>
          <w:rFonts w:cs="Arial"/>
          <w:b/>
          <w:sz w:val="32"/>
          <w:szCs w:val="32"/>
          <w:lang w:val="en"/>
        </w:rPr>
      </w:pPr>
    </w:p>
    <w:p w14:paraId="7F174888" w14:textId="77777777" w:rsidR="00540D16" w:rsidRPr="00BB4229" w:rsidRDefault="002563CA" w:rsidP="00540D16">
      <w:pPr>
        <w:pStyle w:val="ListParagraph"/>
        <w:numPr>
          <w:ilvl w:val="0"/>
          <w:numId w:val="22"/>
        </w:numPr>
        <w:rPr>
          <w:rFonts w:ascii="Arial" w:hAnsi="Arial" w:cs="Arial"/>
          <w:b/>
          <w:sz w:val="32"/>
          <w:szCs w:val="32"/>
          <w:lang w:val="en"/>
        </w:rPr>
      </w:pPr>
      <w:r w:rsidRPr="00BB4229">
        <w:rPr>
          <w:rFonts w:ascii="Arial" w:hAnsi="Arial" w:cs="Arial"/>
          <w:b/>
          <w:sz w:val="32"/>
          <w:szCs w:val="32"/>
          <w:lang w:val="en"/>
        </w:rPr>
        <w:t>Non-consensual r</w:t>
      </w:r>
      <w:r w:rsidR="00540D16" w:rsidRPr="00BB4229">
        <w:rPr>
          <w:rFonts w:ascii="Arial" w:hAnsi="Arial" w:cs="Arial"/>
          <w:b/>
          <w:sz w:val="32"/>
          <w:szCs w:val="32"/>
          <w:lang w:val="en"/>
        </w:rPr>
        <w:t xml:space="preserve">elationships </w:t>
      </w:r>
    </w:p>
    <w:p w14:paraId="3B467A53" w14:textId="77777777" w:rsidR="00540D16" w:rsidRPr="00BB4229" w:rsidRDefault="00540D16" w:rsidP="009964F5">
      <w:pPr>
        <w:rPr>
          <w:rFonts w:cs="Arial"/>
          <w:sz w:val="24"/>
          <w:lang w:val="en"/>
        </w:rPr>
      </w:pPr>
    </w:p>
    <w:p w14:paraId="19CF91CE" w14:textId="4D96D0CD" w:rsidR="005E31BB" w:rsidRDefault="009964F5" w:rsidP="009964F5">
      <w:r w:rsidRPr="00BB4229">
        <w:rPr>
          <w:rFonts w:cs="Arial"/>
          <w:szCs w:val="22"/>
        </w:rPr>
        <w:t>If any</w:t>
      </w:r>
      <w:r w:rsidR="00D31664">
        <w:rPr>
          <w:rFonts w:cs="Arial"/>
          <w:szCs w:val="22"/>
        </w:rPr>
        <w:t xml:space="preserve"> </w:t>
      </w:r>
      <w:r w:rsidRPr="00BB4229">
        <w:rPr>
          <w:rFonts w:cs="Arial"/>
          <w:szCs w:val="22"/>
        </w:rPr>
        <w:t>student finds themselves in receipt of unwanted or inappropriate behaviour or involved in a relationship that they do not consider to be truly consensual, or if they consider that they have been adversely affected by a misuse of power, authority, or conflict of interest, they should refer to the University’s policy on</w:t>
      </w:r>
      <w:r w:rsidR="005E31BB">
        <w:rPr>
          <w:rFonts w:cs="Arial"/>
          <w:szCs w:val="22"/>
        </w:rPr>
        <w:t xml:space="preserve"> </w:t>
      </w:r>
      <w:hyperlink r:id="rId19" w:history="1">
        <w:r w:rsidR="005E31BB" w:rsidRPr="005E31BB">
          <w:rPr>
            <w:rStyle w:val="Hyperlink"/>
            <w:rFonts w:cs="Arial"/>
            <w:szCs w:val="22"/>
          </w:rPr>
          <w:t>Dignity</w:t>
        </w:r>
        <w:r w:rsidR="0057391A">
          <w:rPr>
            <w:rStyle w:val="Hyperlink"/>
            <w:rFonts w:cs="Arial"/>
            <w:szCs w:val="22"/>
          </w:rPr>
          <w:t xml:space="preserve"> at </w:t>
        </w:r>
        <w:r w:rsidR="005E31BB" w:rsidRPr="005E31BB">
          <w:rPr>
            <w:rStyle w:val="Hyperlink"/>
            <w:rFonts w:cs="Arial"/>
            <w:szCs w:val="22"/>
          </w:rPr>
          <w:t>Work</w:t>
        </w:r>
      </w:hyperlink>
      <w:r w:rsidR="00B014F9" w:rsidRPr="00A405F0">
        <w:rPr>
          <w:rFonts w:cs="Arial"/>
          <w:szCs w:val="22"/>
        </w:rPr>
        <w:t>.</w:t>
      </w:r>
      <w:r w:rsidRPr="00BB4229">
        <w:rPr>
          <w:rFonts w:cs="Arial"/>
          <w:szCs w:val="22"/>
        </w:rPr>
        <w:t xml:space="preserve">  Any complaint by a student should follow the procedure outlined at: </w:t>
      </w:r>
      <w:hyperlink r:id="rId20" w:history="1">
        <w:r w:rsidR="005E31BB" w:rsidRPr="00B34298">
          <w:rPr>
            <w:rStyle w:val="Hyperlink"/>
          </w:rPr>
          <w:t>http://www.admin.cam.ac.uk/univ/so/2016/chapter02-section26.html</w:t>
        </w:r>
      </w:hyperlink>
    </w:p>
    <w:p w14:paraId="4B194289" w14:textId="77777777" w:rsidR="009964F5" w:rsidRPr="00BB4229" w:rsidRDefault="009964F5" w:rsidP="009964F5">
      <w:pPr>
        <w:rPr>
          <w:rFonts w:cs="Arial"/>
          <w:szCs w:val="22"/>
        </w:rPr>
      </w:pPr>
      <w:bookmarkStart w:id="0" w:name="_GoBack"/>
      <w:bookmarkEnd w:id="0"/>
    </w:p>
    <w:p w14:paraId="231A4C2D" w14:textId="2DD52011" w:rsidR="009964F5" w:rsidRPr="00BB4229" w:rsidRDefault="009964F5" w:rsidP="009964F5">
      <w:pPr>
        <w:rPr>
          <w:rFonts w:cs="Arial"/>
          <w:szCs w:val="22"/>
        </w:rPr>
      </w:pPr>
      <w:r w:rsidRPr="00BB4229">
        <w:rPr>
          <w:rFonts w:cs="Arial"/>
          <w:szCs w:val="22"/>
        </w:rPr>
        <w:t xml:space="preserve">Members of staff who experience unwanted advances and other unwelcome behaviour, to include advances from students, should </w:t>
      </w:r>
      <w:r w:rsidR="00A405F0">
        <w:rPr>
          <w:rFonts w:cs="Arial"/>
          <w:szCs w:val="22"/>
        </w:rPr>
        <w:t xml:space="preserve">also </w:t>
      </w:r>
      <w:r w:rsidRPr="00BB4229">
        <w:rPr>
          <w:rFonts w:cs="Arial"/>
          <w:szCs w:val="22"/>
        </w:rPr>
        <w:t xml:space="preserve">refer to the University’s Dignity </w:t>
      </w:r>
      <w:r w:rsidR="0057391A">
        <w:rPr>
          <w:rFonts w:cs="Arial"/>
          <w:szCs w:val="22"/>
        </w:rPr>
        <w:t>at</w:t>
      </w:r>
      <w:r w:rsidRPr="00BB4229">
        <w:rPr>
          <w:rFonts w:cs="Arial"/>
          <w:szCs w:val="22"/>
        </w:rPr>
        <w:t xml:space="preserve"> Work policy</w:t>
      </w:r>
    </w:p>
    <w:p w14:paraId="42E91BFC" w14:textId="77777777" w:rsidR="00A405F0" w:rsidRPr="00A405F0" w:rsidRDefault="00676FA4" w:rsidP="009964F5">
      <w:pPr>
        <w:rPr>
          <w:rFonts w:cs="Arial"/>
          <w:szCs w:val="22"/>
          <w:u w:val="single"/>
        </w:rPr>
      </w:pPr>
      <w:hyperlink r:id="rId21" w:history="1">
        <w:r w:rsidR="009964F5" w:rsidRPr="00BB4229">
          <w:rPr>
            <w:rStyle w:val="Hyperlink"/>
            <w:rFonts w:cs="Arial"/>
            <w:color w:val="auto"/>
            <w:szCs w:val="22"/>
          </w:rPr>
          <w:t>http://www.hr.admin.cam.ac.uk/policies-procedures/dignity-work-policy</w:t>
        </w:r>
      </w:hyperlink>
      <w:r w:rsidR="00A405F0">
        <w:rPr>
          <w:rStyle w:val="Hyperlink"/>
          <w:rFonts w:cs="Arial"/>
          <w:color w:val="auto"/>
          <w:szCs w:val="22"/>
        </w:rPr>
        <w:t>.</w:t>
      </w:r>
    </w:p>
    <w:p w14:paraId="03E370E3" w14:textId="77777777" w:rsidR="00847976" w:rsidRPr="009964F5" w:rsidRDefault="00847976" w:rsidP="009964F5">
      <w:pPr>
        <w:rPr>
          <w:rFonts w:cs="Arial"/>
          <w:b/>
          <w:color w:val="333333"/>
          <w:sz w:val="32"/>
          <w:szCs w:val="32"/>
          <w:lang w:val="en"/>
        </w:rPr>
      </w:pPr>
    </w:p>
    <w:p w14:paraId="476E5BE1" w14:textId="77777777" w:rsidR="001B2B33" w:rsidRDefault="001B2B33" w:rsidP="00C12F45">
      <w:pPr>
        <w:pStyle w:val="ListParagraph"/>
        <w:numPr>
          <w:ilvl w:val="0"/>
          <w:numId w:val="22"/>
        </w:numPr>
        <w:shd w:val="clear" w:color="auto" w:fill="FFFFFF"/>
        <w:spacing w:line="300" w:lineRule="atLeast"/>
        <w:outlineLvl w:val="1"/>
        <w:rPr>
          <w:rFonts w:ascii="Arial" w:hAnsi="Arial" w:cs="Arial"/>
          <w:b/>
          <w:color w:val="333333"/>
          <w:sz w:val="32"/>
          <w:szCs w:val="32"/>
          <w:lang w:val="en"/>
        </w:rPr>
      </w:pPr>
      <w:r>
        <w:rPr>
          <w:rFonts w:ascii="Arial" w:hAnsi="Arial" w:cs="Arial"/>
          <w:b/>
          <w:color w:val="333333"/>
          <w:sz w:val="32"/>
          <w:szCs w:val="32"/>
          <w:lang w:val="en"/>
        </w:rPr>
        <w:t>Relationships in a College Context</w:t>
      </w:r>
    </w:p>
    <w:p w14:paraId="6FC78F0B" w14:textId="77777777" w:rsidR="008E762C" w:rsidRPr="00A405F0" w:rsidRDefault="008E762C" w:rsidP="008E762C">
      <w:pPr>
        <w:pStyle w:val="ListParagraph"/>
        <w:shd w:val="clear" w:color="auto" w:fill="FFFFFF"/>
        <w:spacing w:line="300" w:lineRule="atLeast"/>
        <w:ind w:left="0"/>
        <w:outlineLvl w:val="1"/>
        <w:rPr>
          <w:rFonts w:ascii="Arial" w:hAnsi="Arial" w:cs="Arial"/>
          <w:lang w:val="en"/>
        </w:rPr>
      </w:pPr>
      <w:r w:rsidRPr="00A405F0">
        <w:rPr>
          <w:rFonts w:ascii="Arial" w:hAnsi="Arial" w:cs="Arial"/>
          <w:lang w:val="en"/>
        </w:rPr>
        <w:t xml:space="preserve">If a member of staff </w:t>
      </w:r>
      <w:r w:rsidR="0013360B" w:rsidRPr="00A405F0">
        <w:rPr>
          <w:rFonts w:ascii="Arial" w:hAnsi="Arial" w:cs="Arial"/>
          <w:lang w:val="en"/>
        </w:rPr>
        <w:t xml:space="preserve">is also undertaking </w:t>
      </w:r>
      <w:r w:rsidR="00D02C15" w:rsidRPr="00A405F0">
        <w:rPr>
          <w:rFonts w:ascii="Arial" w:hAnsi="Arial" w:cs="Arial"/>
          <w:lang w:val="en"/>
        </w:rPr>
        <w:t xml:space="preserve">duties </w:t>
      </w:r>
      <w:r w:rsidR="0013360B" w:rsidRPr="00A405F0">
        <w:rPr>
          <w:rFonts w:ascii="Arial" w:hAnsi="Arial" w:cs="Arial"/>
          <w:lang w:val="en"/>
        </w:rPr>
        <w:t>for a College</w:t>
      </w:r>
      <w:r w:rsidRPr="00A405F0">
        <w:rPr>
          <w:rFonts w:ascii="Arial" w:hAnsi="Arial" w:cs="Arial"/>
          <w:lang w:val="en"/>
        </w:rPr>
        <w:t xml:space="preserve"> in addition to their University appointment and enters into a personal relationship with a student for which they have any responsibility, that member of staff may be </w:t>
      </w:r>
      <w:r w:rsidR="00D02C15" w:rsidRPr="00A405F0">
        <w:rPr>
          <w:rFonts w:ascii="Arial" w:hAnsi="Arial" w:cs="Arial"/>
          <w:lang w:val="en"/>
        </w:rPr>
        <w:t>subject to</w:t>
      </w:r>
      <w:r w:rsidRPr="00A405F0">
        <w:rPr>
          <w:rFonts w:ascii="Arial" w:hAnsi="Arial" w:cs="Arial"/>
          <w:lang w:val="en"/>
        </w:rPr>
        <w:t xml:space="preserve"> College policies</w:t>
      </w:r>
      <w:r w:rsidR="00D02C15" w:rsidRPr="00A405F0">
        <w:rPr>
          <w:rFonts w:ascii="Arial" w:hAnsi="Arial" w:cs="Arial"/>
          <w:lang w:val="en"/>
        </w:rPr>
        <w:t>, either additionally or alternatively depending whether the professional connection arises in a University or College context, or both</w:t>
      </w:r>
      <w:r w:rsidRPr="00A405F0">
        <w:rPr>
          <w:rFonts w:ascii="Arial" w:hAnsi="Arial" w:cs="Arial"/>
          <w:lang w:val="en"/>
        </w:rPr>
        <w:t xml:space="preserve">. </w:t>
      </w:r>
      <w:r w:rsidR="005E31BB" w:rsidRPr="00A405F0">
        <w:rPr>
          <w:rFonts w:ascii="Arial" w:hAnsi="Arial" w:cs="Arial"/>
          <w:lang w:val="en"/>
        </w:rPr>
        <w:t>Where a College policy applies, advice can be sought from the College’s Senior Tutor.</w:t>
      </w:r>
    </w:p>
    <w:p w14:paraId="55C77DB3" w14:textId="77777777" w:rsidR="00D7034C" w:rsidRDefault="00D7034C" w:rsidP="008E762C">
      <w:pPr>
        <w:pStyle w:val="ListParagraph"/>
        <w:shd w:val="clear" w:color="auto" w:fill="FFFFFF"/>
        <w:spacing w:line="300" w:lineRule="atLeast"/>
        <w:ind w:left="0"/>
        <w:outlineLvl w:val="1"/>
        <w:rPr>
          <w:rFonts w:ascii="Arial" w:hAnsi="Arial" w:cs="Arial"/>
          <w:color w:val="333333"/>
          <w:lang w:val="en"/>
        </w:rPr>
      </w:pPr>
    </w:p>
    <w:p w14:paraId="612E1AA9" w14:textId="77777777" w:rsidR="00514DD7" w:rsidRPr="007B0710" w:rsidRDefault="00514DD7" w:rsidP="00C12F45">
      <w:pPr>
        <w:pStyle w:val="ListParagraph"/>
        <w:numPr>
          <w:ilvl w:val="0"/>
          <w:numId w:val="22"/>
        </w:numPr>
        <w:shd w:val="clear" w:color="auto" w:fill="FFFFFF"/>
        <w:spacing w:line="300" w:lineRule="atLeast"/>
        <w:outlineLvl w:val="1"/>
        <w:rPr>
          <w:rFonts w:ascii="Arial" w:hAnsi="Arial" w:cs="Arial"/>
          <w:b/>
          <w:color w:val="333333"/>
          <w:sz w:val="32"/>
          <w:szCs w:val="32"/>
          <w:lang w:val="en"/>
        </w:rPr>
      </w:pPr>
      <w:r w:rsidRPr="007B0710">
        <w:rPr>
          <w:rFonts w:ascii="Arial" w:hAnsi="Arial" w:cs="Arial"/>
          <w:b/>
          <w:color w:val="333333"/>
          <w:sz w:val="32"/>
          <w:szCs w:val="32"/>
          <w:lang w:val="en"/>
        </w:rPr>
        <w:t>Further sources of advice</w:t>
      </w:r>
    </w:p>
    <w:p w14:paraId="40C1AF0B" w14:textId="77777777" w:rsidR="00C12F45" w:rsidRDefault="00C12F45" w:rsidP="003F597E">
      <w:pPr>
        <w:spacing w:line="240" w:lineRule="auto"/>
        <w:rPr>
          <w:rFonts w:cs="Arial"/>
          <w:color w:val="333333"/>
          <w:sz w:val="24"/>
          <w:lang w:val="en"/>
        </w:rPr>
      </w:pPr>
    </w:p>
    <w:p w14:paraId="6165172E" w14:textId="77777777" w:rsidR="00B94742" w:rsidRDefault="00B94742" w:rsidP="00B94742">
      <w:pPr>
        <w:spacing w:line="240" w:lineRule="auto"/>
        <w:rPr>
          <w:szCs w:val="22"/>
        </w:rPr>
      </w:pPr>
      <w:r w:rsidRPr="00B94742">
        <w:rPr>
          <w:szCs w:val="22"/>
        </w:rPr>
        <w:t>Any member of staff or student who has questions about th</w:t>
      </w:r>
      <w:r>
        <w:rPr>
          <w:szCs w:val="22"/>
        </w:rPr>
        <w:t xml:space="preserve">e </w:t>
      </w:r>
      <w:r w:rsidR="00D02C15">
        <w:rPr>
          <w:szCs w:val="22"/>
        </w:rPr>
        <w:t>p</w:t>
      </w:r>
      <w:r>
        <w:rPr>
          <w:szCs w:val="22"/>
        </w:rPr>
        <w:t>olicy or</w:t>
      </w:r>
      <w:r w:rsidRPr="00B94742">
        <w:rPr>
          <w:szCs w:val="22"/>
        </w:rPr>
        <w:t xml:space="preserve"> guidance and its application</w:t>
      </w:r>
      <w:r>
        <w:rPr>
          <w:szCs w:val="22"/>
        </w:rPr>
        <w:t xml:space="preserve"> should discuss them with their </w:t>
      </w:r>
      <w:r w:rsidRPr="00B94742">
        <w:rPr>
          <w:szCs w:val="22"/>
        </w:rPr>
        <w:t xml:space="preserve">Head of </w:t>
      </w:r>
      <w:r w:rsidRPr="00BB4229">
        <w:rPr>
          <w:szCs w:val="22"/>
        </w:rPr>
        <w:t>Department</w:t>
      </w:r>
      <w:r w:rsidR="0013360B">
        <w:rPr>
          <w:szCs w:val="22"/>
        </w:rPr>
        <w:t xml:space="preserve"> or equivalent </w:t>
      </w:r>
      <w:r w:rsidR="00D02C15">
        <w:rPr>
          <w:szCs w:val="22"/>
        </w:rPr>
        <w:t>post-holder</w:t>
      </w:r>
      <w:r w:rsidRPr="00BB4229">
        <w:rPr>
          <w:szCs w:val="22"/>
        </w:rPr>
        <w:t>.</w:t>
      </w:r>
    </w:p>
    <w:p w14:paraId="7E3725E9" w14:textId="77777777" w:rsidR="00671957" w:rsidRPr="00B94742" w:rsidRDefault="00671957" w:rsidP="00B94742">
      <w:pPr>
        <w:spacing w:line="240" w:lineRule="auto"/>
        <w:rPr>
          <w:szCs w:val="22"/>
        </w:rPr>
      </w:pPr>
    </w:p>
    <w:p w14:paraId="24B6528F" w14:textId="77777777" w:rsidR="00B94742" w:rsidRDefault="00B94742" w:rsidP="00B94742">
      <w:pPr>
        <w:spacing w:line="240" w:lineRule="auto"/>
        <w:rPr>
          <w:szCs w:val="22"/>
        </w:rPr>
      </w:pPr>
      <w:r w:rsidRPr="00B94742">
        <w:rPr>
          <w:szCs w:val="22"/>
        </w:rPr>
        <w:t xml:space="preserve">Additional </w:t>
      </w:r>
      <w:r w:rsidR="0013360B">
        <w:rPr>
          <w:szCs w:val="22"/>
        </w:rPr>
        <w:t>advice</w:t>
      </w:r>
      <w:r w:rsidR="0013360B" w:rsidRPr="00B94742">
        <w:rPr>
          <w:szCs w:val="22"/>
        </w:rPr>
        <w:t xml:space="preserve"> </w:t>
      </w:r>
      <w:r w:rsidRPr="00B94742">
        <w:rPr>
          <w:szCs w:val="22"/>
        </w:rPr>
        <w:t>for staff may be sought from their Departmental Administrator, HR Business Manager or HR Adviser, or from a trade union</w:t>
      </w:r>
      <w:r w:rsidR="00311B9A">
        <w:rPr>
          <w:szCs w:val="22"/>
        </w:rPr>
        <w:t xml:space="preserve"> representative</w:t>
      </w:r>
      <w:r w:rsidRPr="00B94742">
        <w:rPr>
          <w:szCs w:val="22"/>
        </w:rPr>
        <w:t>.</w:t>
      </w:r>
    </w:p>
    <w:p w14:paraId="0189F59F" w14:textId="77777777" w:rsidR="00B94742" w:rsidRPr="00B94742" w:rsidRDefault="00B94742" w:rsidP="00B94742">
      <w:pPr>
        <w:spacing w:line="240" w:lineRule="auto"/>
        <w:rPr>
          <w:szCs w:val="22"/>
        </w:rPr>
      </w:pPr>
    </w:p>
    <w:p w14:paraId="24A074AF" w14:textId="77777777" w:rsidR="00B94742" w:rsidRDefault="00B94742" w:rsidP="00B94742">
      <w:pPr>
        <w:spacing w:line="240" w:lineRule="auto"/>
        <w:rPr>
          <w:szCs w:val="22"/>
        </w:rPr>
      </w:pPr>
      <w:r w:rsidRPr="00B94742">
        <w:rPr>
          <w:szCs w:val="22"/>
        </w:rPr>
        <w:t xml:space="preserve">The University operates a </w:t>
      </w:r>
      <w:hyperlink r:id="rId22" w:history="1">
        <w:r w:rsidRPr="00B94742">
          <w:rPr>
            <w:rStyle w:val="Hyperlink"/>
            <w:szCs w:val="22"/>
          </w:rPr>
          <w:t>counselling service</w:t>
        </w:r>
      </w:hyperlink>
      <w:r w:rsidRPr="00B94742">
        <w:rPr>
          <w:szCs w:val="22"/>
        </w:rPr>
        <w:t xml:space="preserve"> fo</w:t>
      </w:r>
      <w:r>
        <w:rPr>
          <w:szCs w:val="22"/>
        </w:rPr>
        <w:t xml:space="preserve">r both students and for staff </w:t>
      </w:r>
      <w:r w:rsidRPr="00B94742">
        <w:rPr>
          <w:szCs w:val="22"/>
        </w:rPr>
        <w:t xml:space="preserve">and signposts students and staff to other </w:t>
      </w:r>
      <w:hyperlink r:id="rId23" w:history="1">
        <w:r w:rsidRPr="00B94742">
          <w:rPr>
            <w:rStyle w:val="Hyperlink"/>
            <w:szCs w:val="22"/>
          </w:rPr>
          <w:t>sources of advice and support</w:t>
        </w:r>
      </w:hyperlink>
      <w:r>
        <w:rPr>
          <w:szCs w:val="22"/>
        </w:rPr>
        <w:t>.</w:t>
      </w:r>
    </w:p>
    <w:p w14:paraId="3AA91F96" w14:textId="77777777" w:rsidR="00B94742" w:rsidRPr="00B94742" w:rsidRDefault="00B94742" w:rsidP="00B94742">
      <w:pPr>
        <w:spacing w:line="240" w:lineRule="auto"/>
        <w:rPr>
          <w:szCs w:val="22"/>
        </w:rPr>
      </w:pPr>
      <w:r>
        <w:rPr>
          <w:szCs w:val="22"/>
        </w:rPr>
        <w:t xml:space="preserve"> </w:t>
      </w:r>
    </w:p>
    <w:p w14:paraId="052DA3D0" w14:textId="77777777" w:rsidR="00F17158" w:rsidRPr="00392F1F" w:rsidRDefault="00B94742" w:rsidP="00392F1F">
      <w:pPr>
        <w:spacing w:line="240" w:lineRule="auto"/>
        <w:rPr>
          <w:szCs w:val="22"/>
        </w:rPr>
      </w:pPr>
      <w:r w:rsidRPr="00B94742">
        <w:rPr>
          <w:szCs w:val="22"/>
        </w:rPr>
        <w:t xml:space="preserve">Additional support for students may be sought from </w:t>
      </w:r>
      <w:hyperlink r:id="rId24" w:history="1">
        <w:r w:rsidRPr="00B94742">
          <w:rPr>
            <w:rStyle w:val="Hyperlink"/>
            <w:szCs w:val="22"/>
          </w:rPr>
          <w:t>here</w:t>
        </w:r>
      </w:hyperlink>
      <w:r>
        <w:rPr>
          <w:szCs w:val="22"/>
        </w:rPr>
        <w:t xml:space="preserve"> or from their College Tutor.</w:t>
      </w:r>
    </w:p>
    <w:p w14:paraId="42F203FB" w14:textId="77777777" w:rsidR="00F73424" w:rsidRDefault="00F73424" w:rsidP="00F17158">
      <w:pPr>
        <w:spacing w:before="60" w:after="40" w:line="240" w:lineRule="auto"/>
        <w:rPr>
          <w:rFonts w:eastAsia="Arial" w:cs="Arial"/>
          <w:b/>
          <w:bCs/>
          <w:szCs w:val="22"/>
          <w:lang w:val="en-US"/>
        </w:rPr>
      </w:pPr>
    </w:p>
    <w:p w14:paraId="598F8E79" w14:textId="77777777" w:rsidR="00334EBE" w:rsidRDefault="00334EBE">
      <w:pPr>
        <w:rPr>
          <w:sz w:val="16"/>
          <w:szCs w:val="16"/>
        </w:rPr>
      </w:pPr>
    </w:p>
    <w:p w14:paraId="73598D13" w14:textId="77777777" w:rsidR="00334EBE" w:rsidRDefault="00334EBE">
      <w:pPr>
        <w:rPr>
          <w:sz w:val="16"/>
          <w:szCs w:val="16"/>
        </w:rPr>
      </w:pPr>
    </w:p>
    <w:p w14:paraId="4D85F8EE" w14:textId="77777777" w:rsidR="00334EBE" w:rsidRDefault="00334EBE">
      <w:pPr>
        <w:rPr>
          <w:sz w:val="16"/>
          <w:szCs w:val="16"/>
        </w:rPr>
      </w:pPr>
    </w:p>
    <w:p w14:paraId="27AB9303" w14:textId="77777777" w:rsidR="00334EBE" w:rsidRDefault="00334EBE">
      <w:pPr>
        <w:rPr>
          <w:sz w:val="16"/>
          <w:szCs w:val="16"/>
        </w:rPr>
      </w:pPr>
    </w:p>
    <w:p w14:paraId="7C3397AD" w14:textId="77777777" w:rsidR="00334EBE" w:rsidRPr="00334EBE" w:rsidRDefault="00334EBE" w:rsidP="00315E4B">
      <w:pPr>
        <w:rPr>
          <w:b/>
          <w:sz w:val="48"/>
          <w:szCs w:val="48"/>
        </w:rPr>
      </w:pPr>
    </w:p>
    <w:sectPr w:rsidR="00334EBE" w:rsidRPr="00334EBE" w:rsidSect="00C12F45">
      <w:footerReference w:type="default" r:id="rId25"/>
      <w:pgSz w:w="11906" w:h="16838"/>
      <w:pgMar w:top="720" w:right="720" w:bottom="720" w:left="72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993046" w16cid:durableId="1D87582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CA3D08" w14:textId="77777777" w:rsidR="00676FA4" w:rsidRDefault="00676FA4">
      <w:pPr>
        <w:spacing w:line="240" w:lineRule="auto"/>
      </w:pPr>
      <w:r>
        <w:separator/>
      </w:r>
    </w:p>
  </w:endnote>
  <w:endnote w:type="continuationSeparator" w:id="0">
    <w:p w14:paraId="6C255E54" w14:textId="77777777" w:rsidR="00676FA4" w:rsidRDefault="00676F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Kings Caslon Text">
    <w:altName w:val="Kings Caslon Tex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2542020"/>
      <w:docPartObj>
        <w:docPartGallery w:val="Page Numbers (Bottom of Page)"/>
        <w:docPartUnique/>
      </w:docPartObj>
    </w:sdtPr>
    <w:sdtEndPr>
      <w:rPr>
        <w:noProof/>
      </w:rPr>
    </w:sdtEndPr>
    <w:sdtContent>
      <w:p w14:paraId="026B7028" w14:textId="77777777" w:rsidR="00097B23" w:rsidRDefault="00097B23">
        <w:pPr>
          <w:pStyle w:val="Footer"/>
          <w:jc w:val="right"/>
        </w:pPr>
        <w:r>
          <w:fldChar w:fldCharType="begin"/>
        </w:r>
        <w:r>
          <w:instrText xml:space="preserve"> PAGE   \* MERGEFORMAT </w:instrText>
        </w:r>
        <w:r>
          <w:fldChar w:fldCharType="separate"/>
        </w:r>
        <w:r w:rsidR="00AE2F55">
          <w:rPr>
            <w:noProof/>
          </w:rPr>
          <w:t>1</w:t>
        </w:r>
        <w:r>
          <w:rPr>
            <w:noProof/>
          </w:rPr>
          <w:fldChar w:fldCharType="end"/>
        </w:r>
      </w:p>
    </w:sdtContent>
  </w:sdt>
  <w:p w14:paraId="6EBA660D" w14:textId="77777777" w:rsidR="00B77E85" w:rsidRDefault="00676F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2068DD" w14:textId="77777777" w:rsidR="00676FA4" w:rsidRDefault="00676FA4">
      <w:pPr>
        <w:spacing w:line="240" w:lineRule="auto"/>
      </w:pPr>
      <w:r>
        <w:separator/>
      </w:r>
    </w:p>
  </w:footnote>
  <w:footnote w:type="continuationSeparator" w:id="0">
    <w:p w14:paraId="07D9DCC9" w14:textId="77777777" w:rsidR="00676FA4" w:rsidRDefault="00676FA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F2E4D"/>
    <w:multiLevelType w:val="multilevel"/>
    <w:tmpl w:val="F9803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047C7F"/>
    <w:multiLevelType w:val="hybridMultilevel"/>
    <w:tmpl w:val="E8FCAF12"/>
    <w:lvl w:ilvl="0" w:tplc="D23CE702">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114C93"/>
    <w:multiLevelType w:val="hybridMultilevel"/>
    <w:tmpl w:val="D2DCE1F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2090653B"/>
    <w:multiLevelType w:val="hybridMultilevel"/>
    <w:tmpl w:val="295E4E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6745ECA"/>
    <w:multiLevelType w:val="hybridMultilevel"/>
    <w:tmpl w:val="485EA0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6A23D90"/>
    <w:multiLevelType w:val="multilevel"/>
    <w:tmpl w:val="F1B09D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8A21ABB"/>
    <w:multiLevelType w:val="hybridMultilevel"/>
    <w:tmpl w:val="421C9528"/>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8BC6E59"/>
    <w:multiLevelType w:val="multilevel"/>
    <w:tmpl w:val="36E69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BB56DB3"/>
    <w:multiLevelType w:val="multilevel"/>
    <w:tmpl w:val="4F5AB78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F3F38C4"/>
    <w:multiLevelType w:val="multilevel"/>
    <w:tmpl w:val="01C650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90A02AF"/>
    <w:multiLevelType w:val="hybridMultilevel"/>
    <w:tmpl w:val="2A3207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E9E7553"/>
    <w:multiLevelType w:val="multilevel"/>
    <w:tmpl w:val="D09A64A6"/>
    <w:lvl w:ilvl="0">
      <w:start w:val="1"/>
      <w:numFmt w:val="decimal"/>
      <w:lvlText w:val="%1."/>
      <w:lvlJc w:val="left"/>
      <w:pPr>
        <w:ind w:left="360" w:hanging="360"/>
      </w:pPr>
      <w:rPr>
        <w:b/>
      </w:rPr>
    </w:lvl>
    <w:lvl w:ilvl="1">
      <w:start w:val="1"/>
      <w:numFmt w:val="decimal"/>
      <w:lvlText w:val="%1.%2."/>
      <w:lvlJc w:val="left"/>
      <w:pPr>
        <w:ind w:left="716"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4761B5E"/>
    <w:multiLevelType w:val="multilevel"/>
    <w:tmpl w:val="1138D81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3651F2F"/>
    <w:multiLevelType w:val="hybridMultilevel"/>
    <w:tmpl w:val="96B89746"/>
    <w:lvl w:ilvl="0" w:tplc="033C66AE">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F525E5"/>
    <w:multiLevelType w:val="hybridMultilevel"/>
    <w:tmpl w:val="1434633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15:restartNumberingAfterBreak="0">
    <w:nsid w:val="59E61C66"/>
    <w:multiLevelType w:val="multilevel"/>
    <w:tmpl w:val="4B985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07237F0"/>
    <w:multiLevelType w:val="multilevel"/>
    <w:tmpl w:val="809A016C"/>
    <w:lvl w:ilvl="0">
      <w:start w:val="1"/>
      <w:numFmt w:val="decimal"/>
      <w:pStyle w:val="Heading1"/>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68D80597"/>
    <w:multiLevelType w:val="hybridMultilevel"/>
    <w:tmpl w:val="4B5EDF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1080" w:hanging="360"/>
      </w:pPr>
      <w:rPr>
        <w:rFonts w:ascii="Wingdings" w:hAnsi="Wingdings" w:hint="default"/>
      </w:rPr>
    </w:lvl>
    <w:lvl w:ilvl="3" w:tplc="08090001">
      <w:start w:val="1"/>
      <w:numFmt w:val="bullet"/>
      <w:lvlText w:val=""/>
      <w:lvlJc w:val="left"/>
      <w:pPr>
        <w:ind w:left="1800" w:hanging="360"/>
      </w:pPr>
      <w:rPr>
        <w:rFonts w:ascii="Symbol" w:hAnsi="Symbol" w:hint="default"/>
      </w:rPr>
    </w:lvl>
    <w:lvl w:ilvl="4" w:tplc="08090003">
      <w:start w:val="1"/>
      <w:numFmt w:val="bullet"/>
      <w:lvlText w:val="o"/>
      <w:lvlJc w:val="left"/>
      <w:pPr>
        <w:ind w:left="2520" w:hanging="360"/>
      </w:pPr>
      <w:rPr>
        <w:rFonts w:ascii="Courier New" w:hAnsi="Courier New" w:cs="Courier New" w:hint="default"/>
      </w:rPr>
    </w:lvl>
    <w:lvl w:ilvl="5" w:tplc="08090005">
      <w:start w:val="1"/>
      <w:numFmt w:val="bullet"/>
      <w:lvlText w:val=""/>
      <w:lvlJc w:val="left"/>
      <w:pPr>
        <w:ind w:left="3240" w:hanging="360"/>
      </w:pPr>
      <w:rPr>
        <w:rFonts w:ascii="Wingdings" w:hAnsi="Wingdings" w:hint="default"/>
      </w:rPr>
    </w:lvl>
    <w:lvl w:ilvl="6" w:tplc="08090001">
      <w:start w:val="1"/>
      <w:numFmt w:val="bullet"/>
      <w:lvlText w:val=""/>
      <w:lvlJc w:val="left"/>
      <w:pPr>
        <w:ind w:left="3960" w:hanging="360"/>
      </w:pPr>
      <w:rPr>
        <w:rFonts w:ascii="Symbol" w:hAnsi="Symbol" w:hint="default"/>
      </w:rPr>
    </w:lvl>
    <w:lvl w:ilvl="7" w:tplc="08090003">
      <w:start w:val="1"/>
      <w:numFmt w:val="bullet"/>
      <w:lvlText w:val="o"/>
      <w:lvlJc w:val="left"/>
      <w:pPr>
        <w:ind w:left="4680" w:hanging="360"/>
      </w:pPr>
      <w:rPr>
        <w:rFonts w:ascii="Courier New" w:hAnsi="Courier New" w:cs="Courier New" w:hint="default"/>
      </w:rPr>
    </w:lvl>
    <w:lvl w:ilvl="8" w:tplc="08090005">
      <w:start w:val="1"/>
      <w:numFmt w:val="bullet"/>
      <w:lvlText w:val=""/>
      <w:lvlJc w:val="left"/>
      <w:pPr>
        <w:ind w:left="5400" w:hanging="360"/>
      </w:pPr>
      <w:rPr>
        <w:rFonts w:ascii="Wingdings" w:hAnsi="Wingdings" w:hint="default"/>
      </w:rPr>
    </w:lvl>
  </w:abstractNum>
  <w:abstractNum w:abstractNumId="18" w15:restartNumberingAfterBreak="0">
    <w:nsid w:val="69645F4B"/>
    <w:multiLevelType w:val="hybridMultilevel"/>
    <w:tmpl w:val="24D41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467FA3"/>
    <w:multiLevelType w:val="hybridMultilevel"/>
    <w:tmpl w:val="663805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074614B"/>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1" w15:restartNumberingAfterBreak="0">
    <w:nsid w:val="747E49A2"/>
    <w:multiLevelType w:val="hybridMultilevel"/>
    <w:tmpl w:val="32624A4A"/>
    <w:lvl w:ilvl="0" w:tplc="CCEAEAEE">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273D1B"/>
    <w:multiLevelType w:val="hybridMultilevel"/>
    <w:tmpl w:val="CE9E1670"/>
    <w:lvl w:ilvl="0" w:tplc="08090001">
      <w:start w:val="1"/>
      <w:numFmt w:val="bullet"/>
      <w:lvlText w:val=""/>
      <w:lvlJc w:val="left"/>
      <w:pPr>
        <w:ind w:left="1436" w:hanging="360"/>
      </w:pPr>
      <w:rPr>
        <w:rFonts w:ascii="Symbol" w:hAnsi="Symbol" w:hint="default"/>
      </w:rPr>
    </w:lvl>
    <w:lvl w:ilvl="1" w:tplc="08090003" w:tentative="1">
      <w:start w:val="1"/>
      <w:numFmt w:val="bullet"/>
      <w:lvlText w:val="o"/>
      <w:lvlJc w:val="left"/>
      <w:pPr>
        <w:ind w:left="2156" w:hanging="360"/>
      </w:pPr>
      <w:rPr>
        <w:rFonts w:ascii="Courier New" w:hAnsi="Courier New" w:cs="Courier New" w:hint="default"/>
      </w:rPr>
    </w:lvl>
    <w:lvl w:ilvl="2" w:tplc="08090005" w:tentative="1">
      <w:start w:val="1"/>
      <w:numFmt w:val="bullet"/>
      <w:lvlText w:val=""/>
      <w:lvlJc w:val="left"/>
      <w:pPr>
        <w:ind w:left="2876" w:hanging="360"/>
      </w:pPr>
      <w:rPr>
        <w:rFonts w:ascii="Wingdings" w:hAnsi="Wingdings" w:hint="default"/>
      </w:rPr>
    </w:lvl>
    <w:lvl w:ilvl="3" w:tplc="08090001" w:tentative="1">
      <w:start w:val="1"/>
      <w:numFmt w:val="bullet"/>
      <w:lvlText w:val=""/>
      <w:lvlJc w:val="left"/>
      <w:pPr>
        <w:ind w:left="3596" w:hanging="360"/>
      </w:pPr>
      <w:rPr>
        <w:rFonts w:ascii="Symbol" w:hAnsi="Symbol" w:hint="default"/>
      </w:rPr>
    </w:lvl>
    <w:lvl w:ilvl="4" w:tplc="08090003" w:tentative="1">
      <w:start w:val="1"/>
      <w:numFmt w:val="bullet"/>
      <w:lvlText w:val="o"/>
      <w:lvlJc w:val="left"/>
      <w:pPr>
        <w:ind w:left="4316" w:hanging="360"/>
      </w:pPr>
      <w:rPr>
        <w:rFonts w:ascii="Courier New" w:hAnsi="Courier New" w:cs="Courier New" w:hint="default"/>
      </w:rPr>
    </w:lvl>
    <w:lvl w:ilvl="5" w:tplc="08090005" w:tentative="1">
      <w:start w:val="1"/>
      <w:numFmt w:val="bullet"/>
      <w:lvlText w:val=""/>
      <w:lvlJc w:val="left"/>
      <w:pPr>
        <w:ind w:left="5036" w:hanging="360"/>
      </w:pPr>
      <w:rPr>
        <w:rFonts w:ascii="Wingdings" w:hAnsi="Wingdings" w:hint="default"/>
      </w:rPr>
    </w:lvl>
    <w:lvl w:ilvl="6" w:tplc="08090001" w:tentative="1">
      <w:start w:val="1"/>
      <w:numFmt w:val="bullet"/>
      <w:lvlText w:val=""/>
      <w:lvlJc w:val="left"/>
      <w:pPr>
        <w:ind w:left="5756" w:hanging="360"/>
      </w:pPr>
      <w:rPr>
        <w:rFonts w:ascii="Symbol" w:hAnsi="Symbol" w:hint="default"/>
      </w:rPr>
    </w:lvl>
    <w:lvl w:ilvl="7" w:tplc="08090003" w:tentative="1">
      <w:start w:val="1"/>
      <w:numFmt w:val="bullet"/>
      <w:lvlText w:val="o"/>
      <w:lvlJc w:val="left"/>
      <w:pPr>
        <w:ind w:left="6476" w:hanging="360"/>
      </w:pPr>
      <w:rPr>
        <w:rFonts w:ascii="Courier New" w:hAnsi="Courier New" w:cs="Courier New" w:hint="default"/>
      </w:rPr>
    </w:lvl>
    <w:lvl w:ilvl="8" w:tplc="08090005" w:tentative="1">
      <w:start w:val="1"/>
      <w:numFmt w:val="bullet"/>
      <w:lvlText w:val=""/>
      <w:lvlJc w:val="left"/>
      <w:pPr>
        <w:ind w:left="7196" w:hanging="360"/>
      </w:pPr>
      <w:rPr>
        <w:rFonts w:ascii="Wingdings" w:hAnsi="Wingdings" w:hint="default"/>
      </w:rPr>
    </w:lvl>
  </w:abstractNum>
  <w:num w:numId="1">
    <w:abstractNumId w:val="16"/>
  </w:num>
  <w:num w:numId="2">
    <w:abstractNumId w:val="16"/>
  </w:num>
  <w:num w:numId="3">
    <w:abstractNumId w:val="16"/>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6"/>
  </w:num>
  <w:num w:numId="11">
    <w:abstractNumId w:val="16"/>
  </w:num>
  <w:num w:numId="12">
    <w:abstractNumId w:val="1"/>
  </w:num>
  <w:num w:numId="13">
    <w:abstractNumId w:val="12"/>
  </w:num>
  <w:num w:numId="14">
    <w:abstractNumId w:val="21"/>
  </w:num>
  <w:num w:numId="15">
    <w:abstractNumId w:val="6"/>
  </w:num>
  <w:num w:numId="16">
    <w:abstractNumId w:val="11"/>
  </w:num>
  <w:num w:numId="17">
    <w:abstractNumId w:val="3"/>
  </w:num>
  <w:num w:numId="18">
    <w:abstractNumId w:val="22"/>
  </w:num>
  <w:num w:numId="19">
    <w:abstractNumId w:val="2"/>
  </w:num>
  <w:num w:numId="20">
    <w:abstractNumId w:val="14"/>
  </w:num>
  <w:num w:numId="21">
    <w:abstractNumId w:val="10"/>
  </w:num>
  <w:num w:numId="22">
    <w:abstractNumId w:val="8"/>
  </w:num>
  <w:num w:numId="23">
    <w:abstractNumId w:val="20"/>
  </w:num>
  <w:num w:numId="24">
    <w:abstractNumId w:val="4"/>
  </w:num>
  <w:num w:numId="25">
    <w:abstractNumId w:val="17"/>
  </w:num>
  <w:num w:numId="26">
    <w:abstractNumId w:val="0"/>
  </w:num>
  <w:num w:numId="27">
    <w:abstractNumId w:val="19"/>
  </w:num>
  <w:num w:numId="28">
    <w:abstractNumId w:val="18"/>
  </w:num>
  <w:num w:numId="29">
    <w:abstractNumId w:val="13"/>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7"/>
  </w:num>
  <w:num w:numId="33">
    <w:abstractNumId w:val="9"/>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B05"/>
    <w:rsid w:val="000069F5"/>
    <w:rsid w:val="00034BB9"/>
    <w:rsid w:val="000377EE"/>
    <w:rsid w:val="00040DA0"/>
    <w:rsid w:val="000518ED"/>
    <w:rsid w:val="00064DBB"/>
    <w:rsid w:val="00076042"/>
    <w:rsid w:val="0007628E"/>
    <w:rsid w:val="0008460E"/>
    <w:rsid w:val="00097B23"/>
    <w:rsid w:val="000D295D"/>
    <w:rsid w:val="000F284A"/>
    <w:rsid w:val="0012304D"/>
    <w:rsid w:val="0013360B"/>
    <w:rsid w:val="001656C1"/>
    <w:rsid w:val="00165753"/>
    <w:rsid w:val="00166F81"/>
    <w:rsid w:val="001853BC"/>
    <w:rsid w:val="00196825"/>
    <w:rsid w:val="001B2B33"/>
    <w:rsid w:val="001D4C62"/>
    <w:rsid w:val="002310E2"/>
    <w:rsid w:val="00234FD7"/>
    <w:rsid w:val="00235DD0"/>
    <w:rsid w:val="00255480"/>
    <w:rsid w:val="002563CA"/>
    <w:rsid w:val="002613F4"/>
    <w:rsid w:val="00264CF4"/>
    <w:rsid w:val="002A42AF"/>
    <w:rsid w:val="002A5DC9"/>
    <w:rsid w:val="002D64EC"/>
    <w:rsid w:val="002E4731"/>
    <w:rsid w:val="002E7A5F"/>
    <w:rsid w:val="00306AC9"/>
    <w:rsid w:val="00311B9A"/>
    <w:rsid w:val="00315E4B"/>
    <w:rsid w:val="00334EBE"/>
    <w:rsid w:val="00370EB8"/>
    <w:rsid w:val="00392F1F"/>
    <w:rsid w:val="00397AE8"/>
    <w:rsid w:val="003C44E6"/>
    <w:rsid w:val="003F597E"/>
    <w:rsid w:val="004358AD"/>
    <w:rsid w:val="004461CF"/>
    <w:rsid w:val="004545DB"/>
    <w:rsid w:val="00455E2D"/>
    <w:rsid w:val="0046382A"/>
    <w:rsid w:val="00473A63"/>
    <w:rsid w:val="004861F7"/>
    <w:rsid w:val="00496CEE"/>
    <w:rsid w:val="004A03AF"/>
    <w:rsid w:val="004A4929"/>
    <w:rsid w:val="004A62AD"/>
    <w:rsid w:val="004A69D0"/>
    <w:rsid w:val="004B7D69"/>
    <w:rsid w:val="004D6022"/>
    <w:rsid w:val="004E2483"/>
    <w:rsid w:val="004E3239"/>
    <w:rsid w:val="005055E0"/>
    <w:rsid w:val="0051044E"/>
    <w:rsid w:val="0051294F"/>
    <w:rsid w:val="00512A03"/>
    <w:rsid w:val="00514DD7"/>
    <w:rsid w:val="00517E11"/>
    <w:rsid w:val="00522CE2"/>
    <w:rsid w:val="00540D16"/>
    <w:rsid w:val="00556049"/>
    <w:rsid w:val="005679F1"/>
    <w:rsid w:val="0057391A"/>
    <w:rsid w:val="005744FB"/>
    <w:rsid w:val="0057451D"/>
    <w:rsid w:val="00575001"/>
    <w:rsid w:val="00575801"/>
    <w:rsid w:val="00591B2B"/>
    <w:rsid w:val="005A40A7"/>
    <w:rsid w:val="005A5682"/>
    <w:rsid w:val="005A6040"/>
    <w:rsid w:val="005B0D19"/>
    <w:rsid w:val="005C4094"/>
    <w:rsid w:val="005E1430"/>
    <w:rsid w:val="005E31BB"/>
    <w:rsid w:val="005E3C10"/>
    <w:rsid w:val="006230F0"/>
    <w:rsid w:val="0062523B"/>
    <w:rsid w:val="0064085D"/>
    <w:rsid w:val="006414FD"/>
    <w:rsid w:val="00653D34"/>
    <w:rsid w:val="00671957"/>
    <w:rsid w:val="00674834"/>
    <w:rsid w:val="00676FA4"/>
    <w:rsid w:val="006C29F6"/>
    <w:rsid w:val="006D2140"/>
    <w:rsid w:val="006E05C3"/>
    <w:rsid w:val="006E5CC1"/>
    <w:rsid w:val="00716518"/>
    <w:rsid w:val="00717036"/>
    <w:rsid w:val="0074498B"/>
    <w:rsid w:val="007467DE"/>
    <w:rsid w:val="007501B2"/>
    <w:rsid w:val="0076546D"/>
    <w:rsid w:val="00782ED7"/>
    <w:rsid w:val="00790CD3"/>
    <w:rsid w:val="007B0710"/>
    <w:rsid w:val="007C5305"/>
    <w:rsid w:val="007F124B"/>
    <w:rsid w:val="008007EF"/>
    <w:rsid w:val="00806515"/>
    <w:rsid w:val="00824D19"/>
    <w:rsid w:val="0082608C"/>
    <w:rsid w:val="00847976"/>
    <w:rsid w:val="008661AD"/>
    <w:rsid w:val="00871935"/>
    <w:rsid w:val="00895D03"/>
    <w:rsid w:val="00897F80"/>
    <w:rsid w:val="008A3B0D"/>
    <w:rsid w:val="008B3267"/>
    <w:rsid w:val="008B7CB4"/>
    <w:rsid w:val="008D088D"/>
    <w:rsid w:val="008E5D15"/>
    <w:rsid w:val="008E656A"/>
    <w:rsid w:val="008E762C"/>
    <w:rsid w:val="008F0338"/>
    <w:rsid w:val="00916563"/>
    <w:rsid w:val="00922AC3"/>
    <w:rsid w:val="00930A4D"/>
    <w:rsid w:val="00973C2A"/>
    <w:rsid w:val="0099056B"/>
    <w:rsid w:val="00991BED"/>
    <w:rsid w:val="009964F5"/>
    <w:rsid w:val="0099656A"/>
    <w:rsid w:val="009A0B21"/>
    <w:rsid w:val="009A2D02"/>
    <w:rsid w:val="009A426D"/>
    <w:rsid w:val="009F0082"/>
    <w:rsid w:val="009F45C8"/>
    <w:rsid w:val="009F46D1"/>
    <w:rsid w:val="00A02ECA"/>
    <w:rsid w:val="00A136CC"/>
    <w:rsid w:val="00A2033F"/>
    <w:rsid w:val="00A32B3D"/>
    <w:rsid w:val="00A405F0"/>
    <w:rsid w:val="00A5680B"/>
    <w:rsid w:val="00A90CEA"/>
    <w:rsid w:val="00A95A30"/>
    <w:rsid w:val="00A977E5"/>
    <w:rsid w:val="00A97A6F"/>
    <w:rsid w:val="00AA1DCB"/>
    <w:rsid w:val="00AB248F"/>
    <w:rsid w:val="00AC0B31"/>
    <w:rsid w:val="00AC4E4E"/>
    <w:rsid w:val="00AE10AD"/>
    <w:rsid w:val="00AE2F55"/>
    <w:rsid w:val="00AF350B"/>
    <w:rsid w:val="00B014F9"/>
    <w:rsid w:val="00B166D2"/>
    <w:rsid w:val="00B41A86"/>
    <w:rsid w:val="00B4368A"/>
    <w:rsid w:val="00B531EE"/>
    <w:rsid w:val="00B64166"/>
    <w:rsid w:val="00B94742"/>
    <w:rsid w:val="00BA3E76"/>
    <w:rsid w:val="00BB0E58"/>
    <w:rsid w:val="00BB4229"/>
    <w:rsid w:val="00BB5456"/>
    <w:rsid w:val="00BC2C0F"/>
    <w:rsid w:val="00BE5A53"/>
    <w:rsid w:val="00BF5B05"/>
    <w:rsid w:val="00C03522"/>
    <w:rsid w:val="00C12F45"/>
    <w:rsid w:val="00C274C3"/>
    <w:rsid w:val="00C51485"/>
    <w:rsid w:val="00C86977"/>
    <w:rsid w:val="00C90BC1"/>
    <w:rsid w:val="00C95B66"/>
    <w:rsid w:val="00C95F81"/>
    <w:rsid w:val="00CA0BC1"/>
    <w:rsid w:val="00CA2B02"/>
    <w:rsid w:val="00CA5BE5"/>
    <w:rsid w:val="00CA7176"/>
    <w:rsid w:val="00CA7697"/>
    <w:rsid w:val="00CC1680"/>
    <w:rsid w:val="00CD177C"/>
    <w:rsid w:val="00CD7D4E"/>
    <w:rsid w:val="00CE70AF"/>
    <w:rsid w:val="00D019AD"/>
    <w:rsid w:val="00D0203B"/>
    <w:rsid w:val="00D02C15"/>
    <w:rsid w:val="00D0420A"/>
    <w:rsid w:val="00D05CD3"/>
    <w:rsid w:val="00D10128"/>
    <w:rsid w:val="00D14E00"/>
    <w:rsid w:val="00D21A32"/>
    <w:rsid w:val="00D232CF"/>
    <w:rsid w:val="00D313E1"/>
    <w:rsid w:val="00D31664"/>
    <w:rsid w:val="00D37DCB"/>
    <w:rsid w:val="00D40453"/>
    <w:rsid w:val="00D50027"/>
    <w:rsid w:val="00D7034C"/>
    <w:rsid w:val="00D704E4"/>
    <w:rsid w:val="00DB1EE8"/>
    <w:rsid w:val="00DC1B0C"/>
    <w:rsid w:val="00E02AA2"/>
    <w:rsid w:val="00E47244"/>
    <w:rsid w:val="00E515B7"/>
    <w:rsid w:val="00E6218A"/>
    <w:rsid w:val="00E627C3"/>
    <w:rsid w:val="00E65A3F"/>
    <w:rsid w:val="00E70E04"/>
    <w:rsid w:val="00E76586"/>
    <w:rsid w:val="00E9787B"/>
    <w:rsid w:val="00EB3E56"/>
    <w:rsid w:val="00EB5BD3"/>
    <w:rsid w:val="00ED7B21"/>
    <w:rsid w:val="00EF1787"/>
    <w:rsid w:val="00F05C7F"/>
    <w:rsid w:val="00F13F44"/>
    <w:rsid w:val="00F17158"/>
    <w:rsid w:val="00F2742F"/>
    <w:rsid w:val="00F46FB2"/>
    <w:rsid w:val="00F513B3"/>
    <w:rsid w:val="00F66949"/>
    <w:rsid w:val="00F67A52"/>
    <w:rsid w:val="00F73424"/>
    <w:rsid w:val="00FA3EE1"/>
    <w:rsid w:val="00FB1EC6"/>
    <w:rsid w:val="00FC0BBE"/>
    <w:rsid w:val="00FE2104"/>
    <w:rsid w:val="00FE29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C033F"/>
  <w15:docId w15:val="{DAB80177-94A1-4880-BD4B-56D9C9B5A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26D"/>
    <w:pPr>
      <w:spacing w:line="280" w:lineRule="exact"/>
    </w:pPr>
    <w:rPr>
      <w:rFonts w:ascii="Arial" w:hAnsi="Arial"/>
      <w:sz w:val="22"/>
      <w:szCs w:val="24"/>
      <w:lang w:eastAsia="en-GB"/>
    </w:rPr>
  </w:style>
  <w:style w:type="paragraph" w:styleId="Heading1">
    <w:name w:val="heading 1"/>
    <w:basedOn w:val="Normal"/>
    <w:next w:val="Normal"/>
    <w:link w:val="Heading1Char"/>
    <w:qFormat/>
    <w:rsid w:val="008B7CB4"/>
    <w:pPr>
      <w:keepNext/>
      <w:numPr>
        <w:numId w:val="11"/>
      </w:numPr>
      <w:spacing w:line="240" w:lineRule="auto"/>
      <w:outlineLvl w:val="0"/>
    </w:pPr>
    <w:rPr>
      <w:rFonts w:eastAsiaTheme="majorEastAsia" w:cstheme="majorBidi"/>
      <w:b/>
      <w:bCs/>
      <w:kern w:val="32"/>
      <w:szCs w:val="32"/>
      <w:lang w:eastAsia="en-US"/>
    </w:rPr>
  </w:style>
  <w:style w:type="paragraph" w:styleId="Heading2">
    <w:name w:val="heading 2"/>
    <w:basedOn w:val="Normal"/>
    <w:next w:val="Normal"/>
    <w:link w:val="Heading2Char"/>
    <w:qFormat/>
    <w:rsid w:val="008B7CB4"/>
    <w:pPr>
      <w:keepNext/>
      <w:numPr>
        <w:ilvl w:val="1"/>
        <w:numId w:val="11"/>
      </w:numPr>
      <w:spacing w:line="240" w:lineRule="auto"/>
      <w:outlineLvl w:val="1"/>
    </w:pPr>
    <w:rPr>
      <w:rFonts w:cs="Arial"/>
      <w:bCs/>
      <w:iCs/>
      <w:szCs w:val="28"/>
    </w:rPr>
  </w:style>
  <w:style w:type="paragraph" w:styleId="Heading3">
    <w:name w:val="heading 3"/>
    <w:basedOn w:val="Normal"/>
    <w:next w:val="Normal"/>
    <w:link w:val="Heading3Char"/>
    <w:semiHidden/>
    <w:unhideWhenUsed/>
    <w:qFormat/>
    <w:rsid w:val="008B7CB4"/>
    <w:pPr>
      <w:keepNext/>
      <w:numPr>
        <w:ilvl w:val="2"/>
        <w:numId w:val="11"/>
      </w:numPr>
      <w:spacing w:before="240" w:after="60"/>
      <w:outlineLvl w:val="2"/>
    </w:pPr>
    <w:rPr>
      <w:rFonts w:ascii="Cambria" w:hAnsi="Cambria"/>
      <w:b/>
      <w:bCs/>
      <w:sz w:val="26"/>
      <w:szCs w:val="26"/>
      <w:lang w:eastAsia="en-US"/>
    </w:rPr>
  </w:style>
  <w:style w:type="paragraph" w:styleId="Heading4">
    <w:name w:val="heading 4"/>
    <w:basedOn w:val="Normal"/>
    <w:next w:val="Normal"/>
    <w:link w:val="Heading4Char"/>
    <w:semiHidden/>
    <w:unhideWhenUsed/>
    <w:qFormat/>
    <w:rsid w:val="008B7CB4"/>
    <w:pPr>
      <w:keepNext/>
      <w:numPr>
        <w:ilvl w:val="3"/>
        <w:numId w:val="11"/>
      </w:numPr>
      <w:spacing w:before="240" w:after="60"/>
      <w:outlineLvl w:val="3"/>
    </w:pPr>
    <w:rPr>
      <w:rFonts w:ascii="Calibri" w:hAnsi="Calibri"/>
      <w:b/>
      <w:bCs/>
      <w:sz w:val="28"/>
      <w:szCs w:val="28"/>
      <w:lang w:eastAsia="en-US"/>
    </w:rPr>
  </w:style>
  <w:style w:type="paragraph" w:styleId="Heading5">
    <w:name w:val="heading 5"/>
    <w:basedOn w:val="Normal"/>
    <w:next w:val="Normal"/>
    <w:link w:val="Heading5Char"/>
    <w:semiHidden/>
    <w:unhideWhenUsed/>
    <w:qFormat/>
    <w:rsid w:val="008B7CB4"/>
    <w:pPr>
      <w:numPr>
        <w:ilvl w:val="4"/>
        <w:numId w:val="11"/>
      </w:numPr>
      <w:spacing w:before="240" w:after="60"/>
      <w:outlineLvl w:val="4"/>
    </w:pPr>
    <w:rPr>
      <w:rFonts w:ascii="Calibri" w:hAnsi="Calibri"/>
      <w:b/>
      <w:bCs/>
      <w:i/>
      <w:iCs/>
      <w:sz w:val="26"/>
      <w:szCs w:val="26"/>
      <w:lang w:eastAsia="en-US"/>
    </w:rPr>
  </w:style>
  <w:style w:type="paragraph" w:styleId="Heading6">
    <w:name w:val="heading 6"/>
    <w:basedOn w:val="Normal"/>
    <w:next w:val="Normal"/>
    <w:link w:val="Heading6Char"/>
    <w:semiHidden/>
    <w:unhideWhenUsed/>
    <w:qFormat/>
    <w:rsid w:val="008B7CB4"/>
    <w:pPr>
      <w:numPr>
        <w:ilvl w:val="5"/>
        <w:numId w:val="11"/>
      </w:numPr>
      <w:spacing w:before="240" w:after="60"/>
      <w:outlineLvl w:val="5"/>
    </w:pPr>
    <w:rPr>
      <w:rFonts w:ascii="Calibri" w:hAnsi="Calibri"/>
      <w:b/>
      <w:bCs/>
      <w:szCs w:val="22"/>
      <w:lang w:eastAsia="en-US"/>
    </w:rPr>
  </w:style>
  <w:style w:type="paragraph" w:styleId="Heading7">
    <w:name w:val="heading 7"/>
    <w:basedOn w:val="Normal"/>
    <w:next w:val="Normal"/>
    <w:link w:val="Heading7Char"/>
    <w:semiHidden/>
    <w:unhideWhenUsed/>
    <w:qFormat/>
    <w:rsid w:val="008B7CB4"/>
    <w:pPr>
      <w:numPr>
        <w:ilvl w:val="6"/>
        <w:numId w:val="11"/>
      </w:numPr>
      <w:spacing w:before="240" w:after="60"/>
      <w:outlineLvl w:val="6"/>
    </w:pPr>
    <w:rPr>
      <w:rFonts w:ascii="Calibri" w:hAnsi="Calibri"/>
      <w:sz w:val="24"/>
      <w:lang w:eastAsia="en-US"/>
    </w:rPr>
  </w:style>
  <w:style w:type="paragraph" w:styleId="Heading8">
    <w:name w:val="heading 8"/>
    <w:basedOn w:val="Normal"/>
    <w:next w:val="Normal"/>
    <w:link w:val="Heading8Char"/>
    <w:semiHidden/>
    <w:unhideWhenUsed/>
    <w:qFormat/>
    <w:rsid w:val="008B7CB4"/>
    <w:pPr>
      <w:numPr>
        <w:ilvl w:val="7"/>
        <w:numId w:val="11"/>
      </w:numPr>
      <w:spacing w:before="240" w:after="60"/>
      <w:outlineLvl w:val="7"/>
    </w:pPr>
    <w:rPr>
      <w:rFonts w:ascii="Calibri" w:hAnsi="Calibri"/>
      <w:i/>
      <w:iCs/>
      <w:sz w:val="24"/>
      <w:lang w:eastAsia="en-US"/>
    </w:rPr>
  </w:style>
  <w:style w:type="paragraph" w:styleId="Heading9">
    <w:name w:val="heading 9"/>
    <w:basedOn w:val="Normal"/>
    <w:next w:val="Normal"/>
    <w:link w:val="Heading9Char"/>
    <w:semiHidden/>
    <w:unhideWhenUsed/>
    <w:qFormat/>
    <w:rsid w:val="008B7CB4"/>
    <w:pPr>
      <w:numPr>
        <w:ilvl w:val="8"/>
        <w:numId w:val="4"/>
      </w:numPr>
      <w:spacing w:before="240" w:after="60"/>
      <w:outlineLvl w:val="8"/>
    </w:pPr>
    <w:rPr>
      <w:rFonts w:ascii="Cambria" w:hAnsi="Cambria"/>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B7CB4"/>
    <w:rPr>
      <w:rFonts w:ascii="Arial" w:eastAsiaTheme="majorEastAsia" w:hAnsi="Arial" w:cstheme="majorBidi"/>
      <w:b/>
      <w:bCs/>
      <w:kern w:val="32"/>
      <w:sz w:val="22"/>
      <w:szCs w:val="32"/>
    </w:rPr>
  </w:style>
  <w:style w:type="paragraph" w:styleId="ListParagraph">
    <w:name w:val="List Paragraph"/>
    <w:basedOn w:val="Normal"/>
    <w:uiPriority w:val="34"/>
    <w:qFormat/>
    <w:rsid w:val="008B7CB4"/>
    <w:pPr>
      <w:spacing w:line="240" w:lineRule="auto"/>
      <w:ind w:left="720"/>
    </w:pPr>
    <w:rPr>
      <w:rFonts w:ascii="Calibri" w:eastAsia="Calibri" w:hAnsi="Calibri" w:cs="Calibri"/>
      <w:szCs w:val="22"/>
      <w:lang w:eastAsia="en-US"/>
    </w:rPr>
  </w:style>
  <w:style w:type="paragraph" w:styleId="TOCHeading">
    <w:name w:val="TOC Heading"/>
    <w:basedOn w:val="Heading1"/>
    <w:next w:val="Normal"/>
    <w:uiPriority w:val="39"/>
    <w:semiHidden/>
    <w:unhideWhenUsed/>
    <w:qFormat/>
    <w:rsid w:val="00A95A30"/>
    <w:pPr>
      <w:numPr>
        <w:numId w:val="0"/>
      </w:numPr>
      <w:spacing w:before="240" w:after="60" w:line="280" w:lineRule="exact"/>
      <w:outlineLvl w:val="9"/>
    </w:pPr>
    <w:rPr>
      <w:rFonts w:asciiTheme="majorHAnsi" w:hAnsiTheme="majorHAnsi"/>
      <w:sz w:val="32"/>
      <w:lang w:eastAsia="en-GB"/>
    </w:rPr>
  </w:style>
  <w:style w:type="table" w:styleId="ColorfulList-Accent1">
    <w:name w:val="Colorful List Accent 1"/>
    <w:basedOn w:val="TableNormal"/>
    <w:uiPriority w:val="72"/>
    <w:rsid w:val="00F13F44"/>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Heading2Char">
    <w:name w:val="Heading 2 Char"/>
    <w:basedOn w:val="DefaultParagraphFont"/>
    <w:link w:val="Heading2"/>
    <w:rsid w:val="008B7CB4"/>
    <w:rPr>
      <w:rFonts w:ascii="Arial" w:hAnsi="Arial" w:cs="Arial"/>
      <w:bCs/>
      <w:iCs/>
      <w:sz w:val="22"/>
      <w:szCs w:val="28"/>
      <w:lang w:eastAsia="en-GB"/>
    </w:rPr>
  </w:style>
  <w:style w:type="character" w:styleId="Strong">
    <w:name w:val="Strong"/>
    <w:qFormat/>
    <w:rsid w:val="00F13F44"/>
    <w:rPr>
      <w:b/>
      <w:bCs/>
    </w:rPr>
  </w:style>
  <w:style w:type="character" w:customStyle="1" w:styleId="Heading3Char">
    <w:name w:val="Heading 3 Char"/>
    <w:link w:val="Heading3"/>
    <w:semiHidden/>
    <w:rsid w:val="008B7CB4"/>
    <w:rPr>
      <w:rFonts w:ascii="Cambria" w:hAnsi="Cambria"/>
      <w:b/>
      <w:bCs/>
      <w:sz w:val="26"/>
      <w:szCs w:val="26"/>
    </w:rPr>
  </w:style>
  <w:style w:type="character" w:customStyle="1" w:styleId="Heading4Char">
    <w:name w:val="Heading 4 Char"/>
    <w:link w:val="Heading4"/>
    <w:semiHidden/>
    <w:rsid w:val="008B7CB4"/>
    <w:rPr>
      <w:rFonts w:ascii="Calibri" w:hAnsi="Calibri"/>
      <w:b/>
      <w:bCs/>
      <w:sz w:val="28"/>
      <w:szCs w:val="28"/>
    </w:rPr>
  </w:style>
  <w:style w:type="character" w:customStyle="1" w:styleId="Heading5Char">
    <w:name w:val="Heading 5 Char"/>
    <w:link w:val="Heading5"/>
    <w:semiHidden/>
    <w:rsid w:val="008B7CB4"/>
    <w:rPr>
      <w:rFonts w:ascii="Calibri" w:hAnsi="Calibri"/>
      <w:b/>
      <w:bCs/>
      <w:i/>
      <w:iCs/>
      <w:sz w:val="26"/>
      <w:szCs w:val="26"/>
    </w:rPr>
  </w:style>
  <w:style w:type="character" w:customStyle="1" w:styleId="Heading6Char">
    <w:name w:val="Heading 6 Char"/>
    <w:link w:val="Heading6"/>
    <w:semiHidden/>
    <w:rsid w:val="008B7CB4"/>
    <w:rPr>
      <w:rFonts w:ascii="Calibri" w:hAnsi="Calibri"/>
      <w:b/>
      <w:bCs/>
      <w:sz w:val="22"/>
      <w:szCs w:val="22"/>
    </w:rPr>
  </w:style>
  <w:style w:type="character" w:customStyle="1" w:styleId="Heading7Char">
    <w:name w:val="Heading 7 Char"/>
    <w:link w:val="Heading7"/>
    <w:semiHidden/>
    <w:rsid w:val="008B7CB4"/>
    <w:rPr>
      <w:rFonts w:ascii="Calibri" w:hAnsi="Calibri"/>
      <w:sz w:val="24"/>
      <w:szCs w:val="24"/>
    </w:rPr>
  </w:style>
  <w:style w:type="character" w:customStyle="1" w:styleId="Heading8Char">
    <w:name w:val="Heading 8 Char"/>
    <w:link w:val="Heading8"/>
    <w:semiHidden/>
    <w:rsid w:val="008B7CB4"/>
    <w:rPr>
      <w:rFonts w:ascii="Calibri" w:hAnsi="Calibri"/>
      <w:i/>
      <w:iCs/>
      <w:sz w:val="24"/>
      <w:szCs w:val="24"/>
    </w:rPr>
  </w:style>
  <w:style w:type="character" w:customStyle="1" w:styleId="Heading9Char">
    <w:name w:val="Heading 9 Char"/>
    <w:link w:val="Heading9"/>
    <w:semiHidden/>
    <w:rsid w:val="008B7CB4"/>
    <w:rPr>
      <w:rFonts w:ascii="Cambria" w:hAnsi="Cambria"/>
      <w:sz w:val="22"/>
      <w:szCs w:val="22"/>
    </w:rPr>
  </w:style>
  <w:style w:type="paragraph" w:styleId="Header">
    <w:name w:val="header"/>
    <w:basedOn w:val="Normal"/>
    <w:link w:val="HeaderChar"/>
    <w:uiPriority w:val="99"/>
    <w:unhideWhenUsed/>
    <w:rsid w:val="003F597E"/>
    <w:pPr>
      <w:tabs>
        <w:tab w:val="center" w:pos="4513"/>
        <w:tab w:val="right" w:pos="9026"/>
      </w:tabs>
      <w:spacing w:line="240" w:lineRule="auto"/>
    </w:pPr>
  </w:style>
  <w:style w:type="character" w:customStyle="1" w:styleId="HeaderChar">
    <w:name w:val="Header Char"/>
    <w:basedOn w:val="DefaultParagraphFont"/>
    <w:link w:val="Header"/>
    <w:uiPriority w:val="99"/>
    <w:rsid w:val="003F597E"/>
    <w:rPr>
      <w:rFonts w:ascii="Arial" w:hAnsi="Arial"/>
      <w:sz w:val="22"/>
      <w:szCs w:val="24"/>
      <w:lang w:eastAsia="en-GB"/>
    </w:rPr>
  </w:style>
  <w:style w:type="paragraph" w:styleId="Footer">
    <w:name w:val="footer"/>
    <w:basedOn w:val="Normal"/>
    <w:link w:val="FooterChar"/>
    <w:uiPriority w:val="99"/>
    <w:unhideWhenUsed/>
    <w:rsid w:val="003F597E"/>
    <w:pPr>
      <w:tabs>
        <w:tab w:val="center" w:pos="4513"/>
        <w:tab w:val="right" w:pos="9026"/>
      </w:tabs>
      <w:spacing w:line="240" w:lineRule="auto"/>
    </w:pPr>
  </w:style>
  <w:style w:type="character" w:customStyle="1" w:styleId="FooterChar">
    <w:name w:val="Footer Char"/>
    <w:basedOn w:val="DefaultParagraphFont"/>
    <w:link w:val="Footer"/>
    <w:uiPriority w:val="99"/>
    <w:rsid w:val="003F597E"/>
    <w:rPr>
      <w:rFonts w:ascii="Arial" w:hAnsi="Arial"/>
      <w:sz w:val="22"/>
      <w:szCs w:val="24"/>
      <w:lang w:eastAsia="en-GB"/>
    </w:rPr>
  </w:style>
  <w:style w:type="paragraph" w:styleId="BalloonText">
    <w:name w:val="Balloon Text"/>
    <w:basedOn w:val="Normal"/>
    <w:link w:val="BalloonTextChar"/>
    <w:uiPriority w:val="99"/>
    <w:semiHidden/>
    <w:unhideWhenUsed/>
    <w:rsid w:val="0064085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085D"/>
    <w:rPr>
      <w:rFonts w:ascii="Segoe UI" w:hAnsi="Segoe UI" w:cs="Segoe UI"/>
      <w:sz w:val="18"/>
      <w:szCs w:val="18"/>
      <w:lang w:eastAsia="en-GB"/>
    </w:rPr>
  </w:style>
  <w:style w:type="character" w:styleId="CommentReference">
    <w:name w:val="annotation reference"/>
    <w:basedOn w:val="DefaultParagraphFont"/>
    <w:unhideWhenUsed/>
    <w:rsid w:val="00512A03"/>
    <w:rPr>
      <w:sz w:val="16"/>
      <w:szCs w:val="16"/>
    </w:rPr>
  </w:style>
  <w:style w:type="paragraph" w:styleId="CommentText">
    <w:name w:val="annotation text"/>
    <w:basedOn w:val="Normal"/>
    <w:link w:val="CommentTextChar"/>
    <w:unhideWhenUsed/>
    <w:rsid w:val="00512A03"/>
    <w:pPr>
      <w:spacing w:line="240" w:lineRule="auto"/>
    </w:pPr>
    <w:rPr>
      <w:sz w:val="20"/>
      <w:szCs w:val="20"/>
    </w:rPr>
  </w:style>
  <w:style w:type="character" w:customStyle="1" w:styleId="CommentTextChar">
    <w:name w:val="Comment Text Char"/>
    <w:basedOn w:val="DefaultParagraphFont"/>
    <w:link w:val="CommentText"/>
    <w:rsid w:val="00512A03"/>
    <w:rPr>
      <w:rFonts w:ascii="Arial" w:hAnsi="Arial"/>
      <w:lang w:eastAsia="en-GB"/>
    </w:rPr>
  </w:style>
  <w:style w:type="paragraph" w:styleId="CommentSubject">
    <w:name w:val="annotation subject"/>
    <w:basedOn w:val="CommentText"/>
    <w:next w:val="CommentText"/>
    <w:link w:val="CommentSubjectChar"/>
    <w:uiPriority w:val="99"/>
    <w:semiHidden/>
    <w:unhideWhenUsed/>
    <w:rsid w:val="00512A03"/>
    <w:rPr>
      <w:b/>
      <w:bCs/>
    </w:rPr>
  </w:style>
  <w:style w:type="character" w:customStyle="1" w:styleId="CommentSubjectChar">
    <w:name w:val="Comment Subject Char"/>
    <w:basedOn w:val="CommentTextChar"/>
    <w:link w:val="CommentSubject"/>
    <w:uiPriority w:val="99"/>
    <w:semiHidden/>
    <w:rsid w:val="00512A03"/>
    <w:rPr>
      <w:rFonts w:ascii="Arial" w:hAnsi="Arial"/>
      <w:b/>
      <w:bCs/>
      <w:lang w:eastAsia="en-GB"/>
    </w:rPr>
  </w:style>
  <w:style w:type="character" w:styleId="Hyperlink">
    <w:name w:val="Hyperlink"/>
    <w:basedOn w:val="DefaultParagraphFont"/>
    <w:uiPriority w:val="99"/>
    <w:unhideWhenUsed/>
    <w:rsid w:val="001B2B33"/>
    <w:rPr>
      <w:color w:val="0000FF" w:themeColor="hyperlink"/>
      <w:u w:val="single"/>
    </w:rPr>
  </w:style>
  <w:style w:type="character" w:styleId="FollowedHyperlink">
    <w:name w:val="FollowedHyperlink"/>
    <w:basedOn w:val="DefaultParagraphFont"/>
    <w:uiPriority w:val="99"/>
    <w:semiHidden/>
    <w:unhideWhenUsed/>
    <w:rsid w:val="004461CF"/>
    <w:rPr>
      <w:color w:val="800080" w:themeColor="followedHyperlink"/>
      <w:u w:val="single"/>
    </w:rPr>
  </w:style>
  <w:style w:type="paragraph" w:customStyle="1" w:styleId="Default">
    <w:name w:val="Default"/>
    <w:rsid w:val="00CC1680"/>
    <w:pPr>
      <w:autoSpaceDE w:val="0"/>
      <w:autoSpaceDN w:val="0"/>
      <w:adjustRightInd w:val="0"/>
    </w:pPr>
    <w:rPr>
      <w:rFonts w:ascii="Kings Caslon Text" w:hAnsi="Kings Caslon Text" w:cs="Kings Caslon Text"/>
      <w:color w:val="000000"/>
      <w:sz w:val="24"/>
      <w:szCs w:val="24"/>
    </w:rPr>
  </w:style>
  <w:style w:type="character" w:customStyle="1" w:styleId="apple-converted-space">
    <w:name w:val="apple-converted-space"/>
    <w:basedOn w:val="DefaultParagraphFont"/>
    <w:rsid w:val="00234F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7731">
      <w:bodyDiv w:val="1"/>
      <w:marLeft w:val="0"/>
      <w:marRight w:val="0"/>
      <w:marTop w:val="0"/>
      <w:marBottom w:val="0"/>
      <w:divBdr>
        <w:top w:val="none" w:sz="0" w:space="0" w:color="auto"/>
        <w:left w:val="none" w:sz="0" w:space="0" w:color="auto"/>
        <w:bottom w:val="none" w:sz="0" w:space="0" w:color="auto"/>
        <w:right w:val="none" w:sz="0" w:space="0" w:color="auto"/>
      </w:divBdr>
    </w:div>
    <w:div w:id="21060236">
      <w:bodyDiv w:val="1"/>
      <w:marLeft w:val="0"/>
      <w:marRight w:val="0"/>
      <w:marTop w:val="0"/>
      <w:marBottom w:val="0"/>
      <w:divBdr>
        <w:top w:val="none" w:sz="0" w:space="0" w:color="auto"/>
        <w:left w:val="none" w:sz="0" w:space="0" w:color="auto"/>
        <w:bottom w:val="none" w:sz="0" w:space="0" w:color="auto"/>
        <w:right w:val="none" w:sz="0" w:space="0" w:color="auto"/>
      </w:divBdr>
    </w:div>
    <w:div w:id="256183636">
      <w:bodyDiv w:val="1"/>
      <w:marLeft w:val="0"/>
      <w:marRight w:val="0"/>
      <w:marTop w:val="0"/>
      <w:marBottom w:val="0"/>
      <w:divBdr>
        <w:top w:val="none" w:sz="0" w:space="0" w:color="auto"/>
        <w:left w:val="none" w:sz="0" w:space="0" w:color="auto"/>
        <w:bottom w:val="none" w:sz="0" w:space="0" w:color="auto"/>
        <w:right w:val="none" w:sz="0" w:space="0" w:color="auto"/>
      </w:divBdr>
    </w:div>
    <w:div w:id="1097366573">
      <w:bodyDiv w:val="1"/>
      <w:marLeft w:val="0"/>
      <w:marRight w:val="0"/>
      <w:marTop w:val="0"/>
      <w:marBottom w:val="0"/>
      <w:divBdr>
        <w:top w:val="none" w:sz="0" w:space="0" w:color="auto"/>
        <w:left w:val="none" w:sz="0" w:space="0" w:color="auto"/>
        <w:bottom w:val="none" w:sz="0" w:space="0" w:color="auto"/>
        <w:right w:val="none" w:sz="0" w:space="0" w:color="auto"/>
      </w:divBdr>
      <w:divsChild>
        <w:div w:id="1467506256">
          <w:marLeft w:val="0"/>
          <w:marRight w:val="0"/>
          <w:marTop w:val="0"/>
          <w:marBottom w:val="0"/>
          <w:divBdr>
            <w:top w:val="none" w:sz="0" w:space="0" w:color="auto"/>
            <w:left w:val="none" w:sz="0" w:space="0" w:color="auto"/>
            <w:bottom w:val="none" w:sz="0" w:space="0" w:color="auto"/>
            <w:right w:val="none" w:sz="0" w:space="0" w:color="auto"/>
          </w:divBdr>
          <w:divsChild>
            <w:div w:id="886457154">
              <w:marLeft w:val="-3180"/>
              <w:marRight w:val="0"/>
              <w:marTop w:val="45"/>
              <w:marBottom w:val="150"/>
              <w:divBdr>
                <w:top w:val="none" w:sz="0" w:space="0" w:color="auto"/>
                <w:left w:val="none" w:sz="0" w:space="0" w:color="auto"/>
                <w:bottom w:val="none" w:sz="0" w:space="0" w:color="auto"/>
                <w:right w:val="none" w:sz="0" w:space="0" w:color="auto"/>
              </w:divBdr>
              <w:divsChild>
                <w:div w:id="686978514">
                  <w:marLeft w:val="3180"/>
                  <w:marRight w:val="0"/>
                  <w:marTop w:val="0"/>
                  <w:marBottom w:val="0"/>
                  <w:divBdr>
                    <w:top w:val="none" w:sz="0" w:space="0" w:color="auto"/>
                    <w:left w:val="none" w:sz="0" w:space="0" w:color="auto"/>
                    <w:bottom w:val="none" w:sz="0" w:space="0" w:color="auto"/>
                    <w:right w:val="none" w:sz="0" w:space="0" w:color="auto"/>
                  </w:divBdr>
                  <w:divsChild>
                    <w:div w:id="944919058">
                      <w:marLeft w:val="0"/>
                      <w:marRight w:val="-3195"/>
                      <w:marTop w:val="0"/>
                      <w:marBottom w:val="0"/>
                      <w:divBdr>
                        <w:top w:val="none" w:sz="0" w:space="0" w:color="auto"/>
                        <w:left w:val="none" w:sz="0" w:space="0" w:color="auto"/>
                        <w:bottom w:val="none" w:sz="0" w:space="0" w:color="auto"/>
                        <w:right w:val="none" w:sz="0" w:space="0" w:color="auto"/>
                      </w:divBdr>
                      <w:divsChild>
                        <w:div w:id="354812376">
                          <w:marLeft w:val="0"/>
                          <w:marRight w:val="319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237198">
      <w:bodyDiv w:val="1"/>
      <w:marLeft w:val="0"/>
      <w:marRight w:val="0"/>
      <w:marTop w:val="0"/>
      <w:marBottom w:val="0"/>
      <w:divBdr>
        <w:top w:val="none" w:sz="0" w:space="0" w:color="auto"/>
        <w:left w:val="none" w:sz="0" w:space="0" w:color="auto"/>
        <w:bottom w:val="none" w:sz="0" w:space="0" w:color="auto"/>
        <w:right w:val="none" w:sz="0" w:space="0" w:color="auto"/>
      </w:divBdr>
    </w:div>
    <w:div w:id="1484547881">
      <w:bodyDiv w:val="1"/>
      <w:marLeft w:val="0"/>
      <w:marRight w:val="0"/>
      <w:marTop w:val="0"/>
      <w:marBottom w:val="0"/>
      <w:divBdr>
        <w:top w:val="none" w:sz="0" w:space="0" w:color="auto"/>
        <w:left w:val="none" w:sz="0" w:space="0" w:color="auto"/>
        <w:bottom w:val="none" w:sz="0" w:space="0" w:color="auto"/>
        <w:right w:val="none" w:sz="0" w:space="0" w:color="auto"/>
      </w:divBdr>
      <w:divsChild>
        <w:div w:id="1556350932">
          <w:marLeft w:val="0"/>
          <w:marRight w:val="0"/>
          <w:marTop w:val="0"/>
          <w:marBottom w:val="0"/>
          <w:divBdr>
            <w:top w:val="none" w:sz="0" w:space="0" w:color="auto"/>
            <w:left w:val="none" w:sz="0" w:space="0" w:color="auto"/>
            <w:bottom w:val="none" w:sz="0" w:space="0" w:color="auto"/>
            <w:right w:val="none" w:sz="0" w:space="0" w:color="auto"/>
          </w:divBdr>
          <w:divsChild>
            <w:div w:id="1132939094">
              <w:marLeft w:val="-3180"/>
              <w:marRight w:val="0"/>
              <w:marTop w:val="45"/>
              <w:marBottom w:val="150"/>
              <w:divBdr>
                <w:top w:val="none" w:sz="0" w:space="0" w:color="auto"/>
                <w:left w:val="none" w:sz="0" w:space="0" w:color="auto"/>
                <w:bottom w:val="none" w:sz="0" w:space="0" w:color="auto"/>
                <w:right w:val="none" w:sz="0" w:space="0" w:color="auto"/>
              </w:divBdr>
              <w:divsChild>
                <w:div w:id="1904287851">
                  <w:marLeft w:val="3180"/>
                  <w:marRight w:val="0"/>
                  <w:marTop w:val="0"/>
                  <w:marBottom w:val="0"/>
                  <w:divBdr>
                    <w:top w:val="none" w:sz="0" w:space="0" w:color="auto"/>
                    <w:left w:val="none" w:sz="0" w:space="0" w:color="auto"/>
                    <w:bottom w:val="none" w:sz="0" w:space="0" w:color="auto"/>
                    <w:right w:val="none" w:sz="0" w:space="0" w:color="auto"/>
                  </w:divBdr>
                  <w:divsChild>
                    <w:div w:id="1038965579">
                      <w:marLeft w:val="0"/>
                      <w:marRight w:val="-3195"/>
                      <w:marTop w:val="0"/>
                      <w:marBottom w:val="0"/>
                      <w:divBdr>
                        <w:top w:val="none" w:sz="0" w:space="0" w:color="auto"/>
                        <w:left w:val="none" w:sz="0" w:space="0" w:color="auto"/>
                        <w:bottom w:val="none" w:sz="0" w:space="0" w:color="auto"/>
                        <w:right w:val="none" w:sz="0" w:space="0" w:color="auto"/>
                      </w:divBdr>
                      <w:divsChild>
                        <w:div w:id="2064983074">
                          <w:marLeft w:val="0"/>
                          <w:marRight w:val="319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8453054">
      <w:bodyDiv w:val="1"/>
      <w:marLeft w:val="0"/>
      <w:marRight w:val="0"/>
      <w:marTop w:val="0"/>
      <w:marBottom w:val="0"/>
      <w:divBdr>
        <w:top w:val="none" w:sz="0" w:space="0" w:color="auto"/>
        <w:left w:val="none" w:sz="0" w:space="0" w:color="auto"/>
        <w:bottom w:val="none" w:sz="0" w:space="0" w:color="auto"/>
        <w:right w:val="none" w:sz="0" w:space="0" w:color="auto"/>
      </w:divBdr>
    </w:div>
    <w:div w:id="1760716891">
      <w:bodyDiv w:val="1"/>
      <w:marLeft w:val="0"/>
      <w:marRight w:val="0"/>
      <w:marTop w:val="0"/>
      <w:marBottom w:val="0"/>
      <w:divBdr>
        <w:top w:val="none" w:sz="0" w:space="0" w:color="auto"/>
        <w:left w:val="none" w:sz="0" w:space="0" w:color="auto"/>
        <w:bottom w:val="none" w:sz="0" w:space="0" w:color="auto"/>
        <w:right w:val="none" w:sz="0" w:space="0" w:color="auto"/>
      </w:divBdr>
    </w:div>
    <w:div w:id="1808427352">
      <w:bodyDiv w:val="1"/>
      <w:marLeft w:val="0"/>
      <w:marRight w:val="0"/>
      <w:marTop w:val="0"/>
      <w:marBottom w:val="0"/>
      <w:divBdr>
        <w:top w:val="none" w:sz="0" w:space="0" w:color="auto"/>
        <w:left w:val="none" w:sz="0" w:space="0" w:color="auto"/>
        <w:bottom w:val="none" w:sz="0" w:space="0" w:color="auto"/>
        <w:right w:val="none" w:sz="0" w:space="0" w:color="auto"/>
      </w:divBdr>
    </w:div>
    <w:div w:id="2105766184">
      <w:bodyDiv w:val="1"/>
      <w:marLeft w:val="0"/>
      <w:marRight w:val="0"/>
      <w:marTop w:val="0"/>
      <w:marBottom w:val="0"/>
      <w:divBdr>
        <w:top w:val="none" w:sz="0" w:space="0" w:color="auto"/>
        <w:left w:val="none" w:sz="0" w:space="0" w:color="auto"/>
        <w:bottom w:val="none" w:sz="0" w:space="0" w:color="auto"/>
        <w:right w:val="none" w:sz="0" w:space="0" w:color="auto"/>
      </w:divBdr>
      <w:divsChild>
        <w:div w:id="2050445357">
          <w:marLeft w:val="0"/>
          <w:marRight w:val="0"/>
          <w:marTop w:val="0"/>
          <w:marBottom w:val="0"/>
          <w:divBdr>
            <w:top w:val="none" w:sz="0" w:space="0" w:color="auto"/>
            <w:left w:val="none" w:sz="0" w:space="0" w:color="auto"/>
            <w:bottom w:val="none" w:sz="0" w:space="0" w:color="auto"/>
            <w:right w:val="none" w:sz="0" w:space="0" w:color="auto"/>
          </w:divBdr>
          <w:divsChild>
            <w:div w:id="510799615">
              <w:marLeft w:val="-3180"/>
              <w:marRight w:val="0"/>
              <w:marTop w:val="45"/>
              <w:marBottom w:val="150"/>
              <w:divBdr>
                <w:top w:val="none" w:sz="0" w:space="0" w:color="auto"/>
                <w:left w:val="none" w:sz="0" w:space="0" w:color="auto"/>
                <w:bottom w:val="none" w:sz="0" w:space="0" w:color="auto"/>
                <w:right w:val="none" w:sz="0" w:space="0" w:color="auto"/>
              </w:divBdr>
              <w:divsChild>
                <w:div w:id="705177573">
                  <w:marLeft w:val="3180"/>
                  <w:marRight w:val="0"/>
                  <w:marTop w:val="0"/>
                  <w:marBottom w:val="0"/>
                  <w:divBdr>
                    <w:top w:val="none" w:sz="0" w:space="0" w:color="auto"/>
                    <w:left w:val="none" w:sz="0" w:space="0" w:color="auto"/>
                    <w:bottom w:val="none" w:sz="0" w:space="0" w:color="auto"/>
                    <w:right w:val="none" w:sz="0" w:space="0" w:color="auto"/>
                  </w:divBdr>
                  <w:divsChild>
                    <w:div w:id="1726878215">
                      <w:marLeft w:val="0"/>
                      <w:marRight w:val="-3195"/>
                      <w:marTop w:val="0"/>
                      <w:marBottom w:val="0"/>
                      <w:divBdr>
                        <w:top w:val="none" w:sz="0" w:space="0" w:color="auto"/>
                        <w:left w:val="none" w:sz="0" w:space="0" w:color="auto"/>
                        <w:bottom w:val="none" w:sz="0" w:space="0" w:color="auto"/>
                        <w:right w:val="none" w:sz="0" w:space="0" w:color="auto"/>
                      </w:divBdr>
                      <w:divsChild>
                        <w:div w:id="259293125">
                          <w:marLeft w:val="0"/>
                          <w:marRight w:val="319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r.admin.cam.ac.uk/policies-procedures/children-and-vulnerable-adults-safeguarding-policy" TargetMode="External"/><Relationship Id="rId18" Type="http://schemas.openxmlformats.org/officeDocument/2006/relationships/hyperlink" Target="http://www.hr.admin.cam.ac.uk/policies-procedures/disciplinary-action-grievances-and-appeals-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hr.admin.cam.ac.uk/policies-procedures/dignity-work-policy" TargetMode="External"/><Relationship Id="rId34"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www.admin.cam.ac.uk/reporter/2016-17/weekly/6452/section5.shtml" TargetMode="External"/><Relationship Id="rId17" Type="http://schemas.openxmlformats.org/officeDocument/2006/relationships/hyperlink" Target="https://www.ois.cam.ac.uk/policies-and-protocol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equality.admin.cam.ac.uk/equality-diversity-cambridge/college-equality-policies" TargetMode="External"/><Relationship Id="rId20" Type="http://schemas.openxmlformats.org/officeDocument/2006/relationships/hyperlink" Target="http://www.admin.cam.ac.uk/univ/so/2016/chapter02-section26.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udentcomplaints.admin.cam.ac.uk/student-complaints-procedure-0" TargetMode="External"/><Relationship Id="rId24" Type="http://schemas.openxmlformats.org/officeDocument/2006/relationships/hyperlink" Target="http://www.cambridgestudents.cam.ac.uk/welfare-and-wellbeing" TargetMode="External"/><Relationship Id="rId5" Type="http://schemas.openxmlformats.org/officeDocument/2006/relationships/webSettings" Target="webSettings.xml"/><Relationship Id="rId15" Type="http://schemas.openxmlformats.org/officeDocument/2006/relationships/hyperlink" Target="http://www.cambridgestudents.cam.ac.uk/new-students/rules-and-legal-compliance/discipline" TargetMode="External"/><Relationship Id="rId23" Type="http://schemas.openxmlformats.org/officeDocument/2006/relationships/hyperlink" Target="http://www.counselling.cam.ac.uk/selfhelp/other" TargetMode="External"/><Relationship Id="rId10" Type="http://schemas.openxmlformats.org/officeDocument/2006/relationships/hyperlink" Target="http://www.hr.admin.cam.ac.uk/policies-procedures/dignity-work-policy" TargetMode="External"/><Relationship Id="rId19" Type="http://schemas.openxmlformats.org/officeDocument/2006/relationships/hyperlink" Target="https://www.hr.admin.cam.ac.uk/policies-procedures/dignity-work-policy" TargetMode="External"/><Relationship Id="rId4" Type="http://schemas.openxmlformats.org/officeDocument/2006/relationships/settings" Target="settings.xml"/><Relationship Id="rId9" Type="http://schemas.openxmlformats.org/officeDocument/2006/relationships/hyperlink" Target="https://www.hr.admin.cam.ac.uk/policies-procedures/employing-and-working-relatives-and-related-matters" TargetMode="External"/><Relationship Id="rId14" Type="http://schemas.openxmlformats.org/officeDocument/2006/relationships/hyperlink" Target="https://www.hr.admin.cam.ac.uk/policies-procedures/disciplinary-action-grievances-and-appeals-0" TargetMode="External"/><Relationship Id="rId22" Type="http://schemas.openxmlformats.org/officeDocument/2006/relationships/hyperlink" Target="http://www.counselling.cam.ac.u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976A8-2425-476C-AE65-20B6DBA02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A1511B56</Template>
  <TotalTime>1</TotalTime>
  <Pages>4</Pages>
  <Words>1883</Words>
  <Characters>10736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MISD, University of Cambridge</Company>
  <LinksUpToDate>false</LinksUpToDate>
  <CharactersWithSpaces>12594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Nicola Fouhy</dc:creator>
  <cp:lastModifiedBy>Danielle Attridge</cp:lastModifiedBy>
  <cp:revision>2</cp:revision>
  <cp:lastPrinted>2017-10-16T16:11:00Z</cp:lastPrinted>
  <dcterms:created xsi:type="dcterms:W3CDTF">2018-01-10T18:11:00Z</dcterms:created>
  <dcterms:modified xsi:type="dcterms:W3CDTF">2018-01-10T18:11:00Z</dcterms:modified>
</cp:coreProperties>
</file>