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869" w:rsidRDefault="00080AD0" w:rsidP="00EE6B65">
      <w:pPr>
        <w:jc w:val="center"/>
        <w:rPr>
          <w:rFonts w:ascii="Arial" w:hAnsi="Arial" w:cs="Arial"/>
          <w:sz w:val="22"/>
          <w:szCs w:val="22"/>
          <w:u w:val="single"/>
        </w:rPr>
      </w:pPr>
      <w:r w:rsidRPr="00080AD0">
        <w:rPr>
          <w:rFonts w:ascii="Arial" w:hAnsi="Arial" w:cs="Arial"/>
          <w:b/>
          <w:u w:val="single"/>
        </w:rPr>
        <w:t>I</w:t>
      </w:r>
      <w:r w:rsidR="008D1BA5">
        <w:rPr>
          <w:rFonts w:ascii="Arial" w:hAnsi="Arial" w:cs="Arial"/>
          <w:b/>
          <w:u w:val="single"/>
        </w:rPr>
        <w:t xml:space="preserve">mmigration </w:t>
      </w:r>
      <w:r w:rsidR="00A03F9D">
        <w:rPr>
          <w:rFonts w:ascii="Arial" w:hAnsi="Arial" w:cs="Arial"/>
          <w:b/>
          <w:u w:val="single"/>
        </w:rPr>
        <w:t xml:space="preserve">and Right to Work </w:t>
      </w:r>
      <w:r w:rsidR="008D1BA5">
        <w:rPr>
          <w:rFonts w:ascii="Arial" w:hAnsi="Arial" w:cs="Arial"/>
          <w:b/>
          <w:u w:val="single"/>
        </w:rPr>
        <w:t>Update – November 2014</w:t>
      </w:r>
    </w:p>
    <w:p w:rsidR="00814A76" w:rsidRDefault="00814A76" w:rsidP="00814A76">
      <w:pPr>
        <w:pStyle w:val="ListParagraph"/>
        <w:rPr>
          <w:rFonts w:ascii="Arial" w:hAnsi="Arial" w:cs="Arial"/>
          <w:sz w:val="22"/>
          <w:szCs w:val="22"/>
        </w:rPr>
      </w:pPr>
    </w:p>
    <w:p w:rsidR="00251F91" w:rsidRPr="00814A76" w:rsidRDefault="00814A76" w:rsidP="00EE6B65">
      <w:pPr>
        <w:pStyle w:val="ListParagraph"/>
        <w:numPr>
          <w:ilvl w:val="0"/>
          <w:numId w:val="12"/>
        </w:numPr>
        <w:rPr>
          <w:rFonts w:ascii="Arial" w:hAnsi="Arial" w:cs="Arial"/>
          <w:b/>
          <w:sz w:val="22"/>
          <w:szCs w:val="22"/>
          <w:u w:val="single"/>
        </w:rPr>
      </w:pPr>
      <w:r>
        <w:rPr>
          <w:rFonts w:ascii="Arial" w:hAnsi="Arial" w:cs="Arial"/>
          <w:b/>
          <w:sz w:val="22"/>
          <w:szCs w:val="22"/>
          <w:u w:val="single"/>
        </w:rPr>
        <w:t xml:space="preserve">Recent </w:t>
      </w:r>
      <w:r w:rsidR="00642AD3" w:rsidRPr="00814A76">
        <w:rPr>
          <w:rFonts w:ascii="Arial" w:hAnsi="Arial" w:cs="Arial"/>
          <w:b/>
          <w:sz w:val="22"/>
          <w:szCs w:val="22"/>
          <w:u w:val="single"/>
        </w:rPr>
        <w:t xml:space="preserve">Immigration </w:t>
      </w:r>
      <w:r w:rsidR="00D57727">
        <w:rPr>
          <w:rFonts w:ascii="Arial" w:hAnsi="Arial" w:cs="Arial"/>
          <w:b/>
          <w:sz w:val="22"/>
          <w:szCs w:val="22"/>
          <w:u w:val="single"/>
        </w:rPr>
        <w:t>R</w:t>
      </w:r>
      <w:r w:rsidR="00642AD3" w:rsidRPr="00814A76">
        <w:rPr>
          <w:rFonts w:ascii="Arial" w:hAnsi="Arial" w:cs="Arial"/>
          <w:b/>
          <w:sz w:val="22"/>
          <w:szCs w:val="22"/>
          <w:u w:val="single"/>
        </w:rPr>
        <w:t>ule</w:t>
      </w:r>
      <w:r w:rsidR="00D57727">
        <w:rPr>
          <w:rFonts w:ascii="Arial" w:hAnsi="Arial" w:cs="Arial"/>
          <w:b/>
          <w:sz w:val="22"/>
          <w:szCs w:val="22"/>
          <w:u w:val="single"/>
        </w:rPr>
        <w:t>s</w:t>
      </w:r>
      <w:r w:rsidR="00642AD3" w:rsidRPr="00814A76">
        <w:rPr>
          <w:rFonts w:ascii="Arial" w:hAnsi="Arial" w:cs="Arial"/>
          <w:b/>
          <w:sz w:val="22"/>
          <w:szCs w:val="22"/>
          <w:u w:val="single"/>
        </w:rPr>
        <w:t xml:space="preserve"> changes </w:t>
      </w:r>
    </w:p>
    <w:p w:rsidR="0041599A" w:rsidRDefault="0041599A" w:rsidP="0041599A">
      <w:pPr>
        <w:rPr>
          <w:rFonts w:ascii="Arial" w:hAnsi="Arial" w:cs="Arial"/>
          <w:sz w:val="22"/>
          <w:szCs w:val="22"/>
        </w:rPr>
      </w:pPr>
    </w:p>
    <w:p w:rsidR="0041599A" w:rsidRPr="0041599A" w:rsidRDefault="0041599A" w:rsidP="00814A76">
      <w:pPr>
        <w:pStyle w:val="ListParagraph"/>
        <w:numPr>
          <w:ilvl w:val="0"/>
          <w:numId w:val="7"/>
        </w:numPr>
        <w:contextualSpacing w:val="0"/>
        <w:rPr>
          <w:rFonts w:ascii="Arial" w:hAnsi="Arial" w:cs="Arial"/>
          <w:sz w:val="22"/>
          <w:szCs w:val="22"/>
        </w:rPr>
      </w:pPr>
      <w:r w:rsidRPr="00EE6B65">
        <w:rPr>
          <w:rFonts w:ascii="Arial" w:hAnsi="Arial" w:cs="Arial"/>
          <w:sz w:val="22"/>
          <w:szCs w:val="22"/>
          <w:u w:val="single"/>
        </w:rPr>
        <w:t>Tier 1 (Exceptional Talent) visas</w:t>
      </w:r>
      <w:r w:rsidRPr="0041599A">
        <w:rPr>
          <w:rFonts w:ascii="Arial" w:hAnsi="Arial" w:cs="Arial"/>
          <w:sz w:val="22"/>
          <w:szCs w:val="22"/>
        </w:rPr>
        <w:t xml:space="preserve"> </w:t>
      </w:r>
      <w:r w:rsidR="001A349B">
        <w:rPr>
          <w:rFonts w:ascii="Arial" w:hAnsi="Arial" w:cs="Arial"/>
          <w:sz w:val="22"/>
          <w:szCs w:val="22"/>
        </w:rPr>
        <w:t xml:space="preserve">– these </w:t>
      </w:r>
      <w:r w:rsidRPr="0041599A">
        <w:rPr>
          <w:rFonts w:ascii="Arial" w:hAnsi="Arial" w:cs="Arial"/>
          <w:sz w:val="22"/>
          <w:szCs w:val="22"/>
        </w:rPr>
        <w:t xml:space="preserve">will now be valid for five years instead of three. This will allow individuals under this route to </w:t>
      </w:r>
      <w:r w:rsidR="00F400F1">
        <w:rPr>
          <w:rFonts w:ascii="Arial" w:hAnsi="Arial" w:cs="Arial"/>
          <w:sz w:val="22"/>
          <w:szCs w:val="22"/>
        </w:rPr>
        <w:t>become eligible for s</w:t>
      </w:r>
      <w:r w:rsidRPr="0041599A">
        <w:rPr>
          <w:rFonts w:ascii="Arial" w:hAnsi="Arial" w:cs="Arial"/>
          <w:sz w:val="22"/>
          <w:szCs w:val="22"/>
        </w:rPr>
        <w:t xml:space="preserve">ettlement without the need for multiple visa applications. </w:t>
      </w:r>
      <w:r w:rsidR="00814A76">
        <w:rPr>
          <w:rFonts w:ascii="Arial" w:hAnsi="Arial" w:cs="Arial"/>
          <w:sz w:val="22"/>
          <w:szCs w:val="22"/>
        </w:rPr>
        <w:t xml:space="preserve">Further information on the Tier 1 (Exceptional Talent) route can be found in the </w:t>
      </w:r>
      <w:hyperlink r:id="rId8" w:history="1">
        <w:r w:rsidR="00814A76" w:rsidRPr="00814A76">
          <w:rPr>
            <w:rStyle w:val="Hyperlink"/>
            <w:rFonts w:ascii="Arial" w:hAnsi="Arial" w:cs="Arial"/>
            <w:sz w:val="22"/>
            <w:szCs w:val="22"/>
          </w:rPr>
          <w:t>HR Immigration webpages</w:t>
        </w:r>
      </w:hyperlink>
      <w:r w:rsidR="00814A76">
        <w:rPr>
          <w:rFonts w:ascii="Arial" w:hAnsi="Arial" w:cs="Arial"/>
          <w:sz w:val="22"/>
          <w:szCs w:val="22"/>
        </w:rPr>
        <w:t>.</w:t>
      </w:r>
    </w:p>
    <w:p w:rsidR="0041599A" w:rsidRPr="0041599A" w:rsidRDefault="0041599A" w:rsidP="0041599A">
      <w:pPr>
        <w:pStyle w:val="ListParagraph"/>
        <w:rPr>
          <w:rFonts w:ascii="Arial" w:hAnsi="Arial" w:cs="Arial"/>
          <w:sz w:val="22"/>
          <w:szCs w:val="22"/>
        </w:rPr>
      </w:pPr>
    </w:p>
    <w:p w:rsidR="00814A76" w:rsidRPr="00EE6B65" w:rsidRDefault="0041599A" w:rsidP="00EE6B65">
      <w:pPr>
        <w:pStyle w:val="ListParagraph"/>
        <w:numPr>
          <w:ilvl w:val="0"/>
          <w:numId w:val="7"/>
        </w:numPr>
        <w:contextualSpacing w:val="0"/>
        <w:rPr>
          <w:rFonts w:ascii="Arial" w:hAnsi="Arial" w:cs="Arial"/>
          <w:sz w:val="22"/>
          <w:szCs w:val="22"/>
        </w:rPr>
      </w:pPr>
      <w:r w:rsidRPr="00EE6B65">
        <w:rPr>
          <w:rFonts w:ascii="Arial" w:hAnsi="Arial" w:cs="Arial"/>
          <w:sz w:val="22"/>
          <w:szCs w:val="22"/>
          <w:u w:val="single"/>
        </w:rPr>
        <w:t xml:space="preserve">Business </w:t>
      </w:r>
      <w:r w:rsidR="00F400F1" w:rsidRPr="00EE6B65">
        <w:rPr>
          <w:rFonts w:ascii="Arial" w:hAnsi="Arial" w:cs="Arial"/>
          <w:sz w:val="22"/>
          <w:szCs w:val="22"/>
          <w:u w:val="single"/>
        </w:rPr>
        <w:t>V</w:t>
      </w:r>
      <w:r w:rsidRPr="00EE6B65">
        <w:rPr>
          <w:rFonts w:ascii="Arial" w:hAnsi="Arial" w:cs="Arial"/>
          <w:sz w:val="22"/>
          <w:szCs w:val="22"/>
          <w:u w:val="single"/>
        </w:rPr>
        <w:t>isitor route</w:t>
      </w:r>
      <w:r w:rsidRPr="0041599A">
        <w:rPr>
          <w:rFonts w:ascii="Arial" w:hAnsi="Arial" w:cs="Arial"/>
          <w:sz w:val="22"/>
          <w:szCs w:val="22"/>
        </w:rPr>
        <w:t xml:space="preserve"> </w:t>
      </w:r>
      <w:r w:rsidR="001A349B">
        <w:rPr>
          <w:rFonts w:ascii="Arial" w:hAnsi="Arial" w:cs="Arial"/>
          <w:sz w:val="22"/>
          <w:szCs w:val="22"/>
        </w:rPr>
        <w:t xml:space="preserve">– a minor change means that </w:t>
      </w:r>
      <w:r w:rsidRPr="0041599A">
        <w:rPr>
          <w:rFonts w:ascii="Arial" w:hAnsi="Arial" w:cs="Arial"/>
          <w:sz w:val="22"/>
          <w:szCs w:val="22"/>
        </w:rPr>
        <w:t>individual</w:t>
      </w:r>
      <w:r w:rsidR="00814A76">
        <w:rPr>
          <w:rFonts w:ascii="Arial" w:hAnsi="Arial" w:cs="Arial"/>
          <w:sz w:val="22"/>
          <w:szCs w:val="22"/>
        </w:rPr>
        <w:t xml:space="preserve">s </w:t>
      </w:r>
      <w:r w:rsidR="001A349B">
        <w:rPr>
          <w:rFonts w:ascii="Arial" w:hAnsi="Arial" w:cs="Arial"/>
          <w:sz w:val="22"/>
          <w:szCs w:val="22"/>
        </w:rPr>
        <w:t xml:space="preserve">can now </w:t>
      </w:r>
      <w:r w:rsidR="00814A76">
        <w:rPr>
          <w:rFonts w:ascii="Arial" w:hAnsi="Arial" w:cs="Arial"/>
          <w:sz w:val="22"/>
          <w:szCs w:val="22"/>
        </w:rPr>
        <w:t xml:space="preserve">come to the UK </w:t>
      </w:r>
      <w:r w:rsidR="001A349B">
        <w:rPr>
          <w:rFonts w:ascii="Arial" w:hAnsi="Arial" w:cs="Arial"/>
          <w:sz w:val="22"/>
          <w:szCs w:val="22"/>
        </w:rPr>
        <w:t xml:space="preserve">for up to 6 months </w:t>
      </w:r>
      <w:r w:rsidR="00814A76">
        <w:rPr>
          <w:rFonts w:ascii="Arial" w:hAnsi="Arial" w:cs="Arial"/>
          <w:sz w:val="22"/>
          <w:szCs w:val="22"/>
        </w:rPr>
        <w:t>to:</w:t>
      </w:r>
    </w:p>
    <w:p w:rsidR="0041599A" w:rsidRPr="00EE6B65" w:rsidRDefault="00814A76" w:rsidP="00EE6B65">
      <w:pPr>
        <w:pStyle w:val="ListParagraph"/>
        <w:spacing w:before="120"/>
        <w:ind w:left="1440"/>
        <w:contextualSpacing w:val="0"/>
        <w:rPr>
          <w:rFonts w:ascii="Arial" w:hAnsi="Arial" w:cs="Arial"/>
          <w:i/>
          <w:sz w:val="22"/>
          <w:szCs w:val="22"/>
        </w:rPr>
      </w:pPr>
      <w:r w:rsidRPr="00EE6B65">
        <w:rPr>
          <w:rFonts w:ascii="Arial" w:hAnsi="Arial" w:cs="Arial"/>
          <w:i/>
          <w:sz w:val="22"/>
          <w:szCs w:val="22"/>
        </w:rPr>
        <w:t>“S</w:t>
      </w:r>
      <w:r w:rsidR="0041599A" w:rsidRPr="00EE6B65">
        <w:rPr>
          <w:rFonts w:ascii="Arial" w:hAnsi="Arial" w:cs="Arial"/>
          <w:i/>
          <w:sz w:val="22"/>
          <w:szCs w:val="22"/>
        </w:rPr>
        <w:t xml:space="preserve">hare knowledge or experience relevant to, or </w:t>
      </w:r>
      <w:r w:rsidR="00F400F1" w:rsidRPr="00EE6B65">
        <w:rPr>
          <w:rFonts w:ascii="Arial" w:hAnsi="Arial" w:cs="Arial"/>
          <w:i/>
          <w:sz w:val="22"/>
          <w:szCs w:val="22"/>
        </w:rPr>
        <w:t xml:space="preserve">to </w:t>
      </w:r>
      <w:r w:rsidR="0041599A" w:rsidRPr="00EE6B65">
        <w:rPr>
          <w:rFonts w:ascii="Arial" w:hAnsi="Arial" w:cs="Arial"/>
          <w:i/>
          <w:sz w:val="22"/>
          <w:szCs w:val="22"/>
        </w:rPr>
        <w:t xml:space="preserve">advise on, an international project that is being led from the UK as an overseas scientist or researcher, provided the visitor remains paid and employed overseas and is not carrying out research in the United Kingdom.” </w:t>
      </w:r>
    </w:p>
    <w:p w:rsidR="0041599A" w:rsidRPr="0041599A" w:rsidRDefault="0041599A" w:rsidP="0041599A">
      <w:pPr>
        <w:rPr>
          <w:rFonts w:ascii="Arial" w:hAnsi="Arial" w:cs="Arial"/>
          <w:sz w:val="22"/>
          <w:szCs w:val="22"/>
        </w:rPr>
      </w:pPr>
    </w:p>
    <w:p w:rsidR="0041599A" w:rsidRPr="00EE6B65" w:rsidRDefault="001A349B" w:rsidP="00EE6B65">
      <w:pPr>
        <w:pStyle w:val="ListParagraph"/>
        <w:numPr>
          <w:ilvl w:val="0"/>
          <w:numId w:val="7"/>
        </w:numPr>
        <w:contextualSpacing w:val="0"/>
        <w:rPr>
          <w:rFonts w:ascii="Arial" w:hAnsi="Arial" w:cs="Arial"/>
          <w:sz w:val="22"/>
          <w:szCs w:val="22"/>
        </w:rPr>
      </w:pPr>
      <w:r w:rsidRPr="00EE6B65">
        <w:rPr>
          <w:rFonts w:ascii="Arial" w:hAnsi="Arial" w:cs="Arial"/>
          <w:sz w:val="22"/>
          <w:szCs w:val="22"/>
          <w:u w:val="single"/>
        </w:rPr>
        <w:t>TUPE transfers</w:t>
      </w:r>
      <w:r>
        <w:rPr>
          <w:rFonts w:ascii="Arial" w:hAnsi="Arial" w:cs="Arial"/>
          <w:sz w:val="22"/>
          <w:szCs w:val="22"/>
        </w:rPr>
        <w:t xml:space="preserve"> - w</w:t>
      </w:r>
      <w:r w:rsidR="0041599A" w:rsidRPr="00EE6B65">
        <w:rPr>
          <w:rFonts w:ascii="Arial" w:hAnsi="Arial" w:cs="Arial"/>
          <w:sz w:val="22"/>
          <w:szCs w:val="22"/>
        </w:rPr>
        <w:t xml:space="preserve">e must now </w:t>
      </w:r>
      <w:r w:rsidR="00B56305" w:rsidRPr="00EE6B65">
        <w:rPr>
          <w:rFonts w:ascii="Arial" w:hAnsi="Arial" w:cs="Arial"/>
          <w:sz w:val="22"/>
          <w:szCs w:val="22"/>
        </w:rPr>
        <w:t>c</w:t>
      </w:r>
      <w:r w:rsidR="0041599A" w:rsidRPr="00EE6B65">
        <w:rPr>
          <w:rFonts w:ascii="Arial" w:hAnsi="Arial" w:cs="Arial"/>
          <w:sz w:val="22"/>
          <w:szCs w:val="22"/>
        </w:rPr>
        <w:t>omplete a new right to work check for all employees transferring to the University</w:t>
      </w:r>
      <w:r w:rsidR="00F400F1" w:rsidRPr="00EE6B65">
        <w:rPr>
          <w:rFonts w:ascii="Arial" w:hAnsi="Arial" w:cs="Arial"/>
          <w:sz w:val="22"/>
          <w:szCs w:val="22"/>
        </w:rPr>
        <w:t xml:space="preserve"> under Transfer of Undertakings Protection of Employment (TUPE) legislation.</w:t>
      </w:r>
      <w:r w:rsidR="00F400F1">
        <w:rPr>
          <w:rFonts w:ascii="Arial" w:hAnsi="Arial" w:cs="Arial"/>
          <w:sz w:val="22"/>
          <w:szCs w:val="22"/>
        </w:rPr>
        <w:t xml:space="preserve"> </w:t>
      </w:r>
      <w:r w:rsidR="0041599A" w:rsidRPr="0041599A">
        <w:rPr>
          <w:rFonts w:ascii="Arial" w:hAnsi="Arial" w:cs="Arial"/>
          <w:sz w:val="22"/>
          <w:szCs w:val="22"/>
        </w:rPr>
        <w:t xml:space="preserve">We can no longer rely on the previous right to work check taken by the former employer. </w:t>
      </w:r>
      <w:r w:rsidR="00F400F1" w:rsidRPr="00EE6B65">
        <w:rPr>
          <w:rFonts w:ascii="Arial" w:hAnsi="Arial" w:cs="Arial"/>
          <w:sz w:val="22"/>
          <w:szCs w:val="22"/>
        </w:rPr>
        <w:t>We have 60 days to complete the new right to work check from the date of transfer.</w:t>
      </w:r>
      <w:r>
        <w:rPr>
          <w:rFonts w:ascii="Arial" w:hAnsi="Arial" w:cs="Arial"/>
          <w:sz w:val="22"/>
          <w:szCs w:val="22"/>
        </w:rPr>
        <w:t xml:space="preserve"> </w:t>
      </w:r>
      <w:r w:rsidR="0041599A" w:rsidRPr="00EE6B65">
        <w:rPr>
          <w:rFonts w:ascii="Arial" w:hAnsi="Arial" w:cs="Arial"/>
          <w:sz w:val="22"/>
          <w:szCs w:val="22"/>
        </w:rPr>
        <w:t xml:space="preserve">If we do not take a new check, </w:t>
      </w:r>
      <w:r w:rsidR="00EE0E17" w:rsidRPr="00EE6B65">
        <w:rPr>
          <w:rFonts w:ascii="Arial" w:hAnsi="Arial" w:cs="Arial"/>
          <w:sz w:val="22"/>
          <w:szCs w:val="22"/>
        </w:rPr>
        <w:t>the University may be liable for a civil penalty</w:t>
      </w:r>
      <w:r w:rsidR="00EE0E17" w:rsidRPr="00EE6B65">
        <w:rPr>
          <w:rFonts w:ascii="Arial" w:hAnsi="Arial" w:cs="Arial"/>
          <w:sz w:val="22"/>
          <w:szCs w:val="22"/>
          <w:lang w:val="en"/>
        </w:rPr>
        <w:t xml:space="preserve"> of £20,000 (if an individual without right to work is erroneously employed) and could lose its Tier 2 and 5 sponsor </w:t>
      </w:r>
      <w:proofErr w:type="spellStart"/>
      <w:r w:rsidR="00EE0E17" w:rsidRPr="00EE6B65">
        <w:rPr>
          <w:rFonts w:ascii="Arial" w:hAnsi="Arial" w:cs="Arial"/>
          <w:sz w:val="22"/>
          <w:szCs w:val="22"/>
          <w:lang w:val="en"/>
        </w:rPr>
        <w:t>licence</w:t>
      </w:r>
      <w:proofErr w:type="spellEnd"/>
      <w:r w:rsidR="0041599A" w:rsidRPr="00EE6B65">
        <w:rPr>
          <w:rFonts w:ascii="Arial" w:hAnsi="Arial" w:cs="Arial"/>
          <w:sz w:val="22"/>
          <w:szCs w:val="22"/>
          <w:lang w:val="en"/>
        </w:rPr>
        <w:t xml:space="preserve">.  </w:t>
      </w:r>
    </w:p>
    <w:p w:rsidR="0041599A" w:rsidRPr="0041599A" w:rsidRDefault="0041599A" w:rsidP="0041599A">
      <w:pPr>
        <w:rPr>
          <w:rFonts w:ascii="Arial" w:hAnsi="Arial" w:cs="Arial"/>
          <w:sz w:val="22"/>
          <w:szCs w:val="22"/>
        </w:rPr>
      </w:pPr>
    </w:p>
    <w:p w:rsidR="00ED3510" w:rsidRPr="00ED3510" w:rsidRDefault="00ED3510" w:rsidP="00ED3510">
      <w:pPr>
        <w:pStyle w:val="ListParagraph"/>
        <w:numPr>
          <w:ilvl w:val="0"/>
          <w:numId w:val="12"/>
        </w:numPr>
        <w:rPr>
          <w:rFonts w:ascii="Arial" w:hAnsi="Arial" w:cs="Arial"/>
          <w:sz w:val="22"/>
          <w:szCs w:val="22"/>
          <w:lang w:val="en"/>
        </w:rPr>
      </w:pPr>
      <w:r>
        <w:rPr>
          <w:rFonts w:ascii="Arial" w:hAnsi="Arial" w:cs="Arial"/>
          <w:b/>
          <w:sz w:val="22"/>
          <w:szCs w:val="22"/>
          <w:u w:val="single"/>
        </w:rPr>
        <w:t>Repeat right to work checks for leavers</w:t>
      </w:r>
      <w:r w:rsidR="00D30E99">
        <w:rPr>
          <w:rFonts w:ascii="Arial" w:hAnsi="Arial" w:cs="Arial"/>
          <w:b/>
          <w:sz w:val="22"/>
          <w:szCs w:val="22"/>
          <w:u w:val="single"/>
        </w:rPr>
        <w:t xml:space="preserve"> </w:t>
      </w:r>
    </w:p>
    <w:p w:rsidR="00B96E4D" w:rsidRDefault="00B96E4D" w:rsidP="00ED3510">
      <w:pPr>
        <w:ind w:left="360"/>
        <w:rPr>
          <w:rFonts w:ascii="Arial" w:hAnsi="Arial" w:cs="Arial"/>
          <w:sz w:val="22"/>
          <w:szCs w:val="22"/>
          <w:lang w:val="en"/>
        </w:rPr>
      </w:pPr>
    </w:p>
    <w:p w:rsidR="00ED3510" w:rsidRDefault="00ED3510" w:rsidP="00ED3510">
      <w:pPr>
        <w:ind w:left="360"/>
        <w:rPr>
          <w:rFonts w:ascii="Arial" w:hAnsi="Arial" w:cs="Arial"/>
          <w:sz w:val="22"/>
          <w:szCs w:val="22"/>
          <w:lang w:val="en"/>
        </w:rPr>
      </w:pPr>
      <w:r>
        <w:rPr>
          <w:rFonts w:ascii="Arial" w:hAnsi="Arial" w:cs="Arial"/>
          <w:sz w:val="22"/>
          <w:szCs w:val="22"/>
          <w:lang w:val="en"/>
        </w:rPr>
        <w:t xml:space="preserve">It has recently been confirmed by the University’s Premium Customer Service team at UK Visas and Immigration that where an individual leaves the University (including TES) and then returns at a later date, regardless of the length of time that has </w:t>
      </w:r>
      <w:proofErr w:type="gramStart"/>
      <w:r>
        <w:rPr>
          <w:rFonts w:ascii="Arial" w:hAnsi="Arial" w:cs="Arial"/>
          <w:sz w:val="22"/>
          <w:szCs w:val="22"/>
          <w:lang w:val="en"/>
        </w:rPr>
        <w:t>passed,</w:t>
      </w:r>
      <w:proofErr w:type="gramEnd"/>
      <w:r>
        <w:rPr>
          <w:rFonts w:ascii="Arial" w:hAnsi="Arial" w:cs="Arial"/>
          <w:sz w:val="22"/>
          <w:szCs w:val="22"/>
          <w:lang w:val="en"/>
        </w:rPr>
        <w:t xml:space="preserve"> a new right to work check </w:t>
      </w:r>
      <w:r w:rsidRPr="00F92F48">
        <w:rPr>
          <w:rFonts w:ascii="Arial" w:hAnsi="Arial" w:cs="Arial"/>
          <w:b/>
          <w:sz w:val="22"/>
          <w:szCs w:val="22"/>
          <w:lang w:val="en"/>
        </w:rPr>
        <w:t>must</w:t>
      </w:r>
      <w:r>
        <w:rPr>
          <w:rFonts w:ascii="Arial" w:hAnsi="Arial" w:cs="Arial"/>
          <w:sz w:val="22"/>
          <w:szCs w:val="22"/>
          <w:lang w:val="en"/>
        </w:rPr>
        <w:t xml:space="preserve"> be undertake</w:t>
      </w:r>
      <w:r w:rsidR="00C86157">
        <w:rPr>
          <w:rFonts w:ascii="Arial" w:hAnsi="Arial" w:cs="Arial"/>
          <w:sz w:val="22"/>
          <w:szCs w:val="22"/>
          <w:lang w:val="en"/>
        </w:rPr>
        <w:t xml:space="preserve">n. Employees/workers are not </w:t>
      </w:r>
      <w:r>
        <w:rPr>
          <w:rFonts w:ascii="Arial" w:hAnsi="Arial" w:cs="Arial"/>
          <w:sz w:val="22"/>
          <w:szCs w:val="22"/>
          <w:lang w:val="en"/>
        </w:rPr>
        <w:t xml:space="preserve">permitted to start work until a new right to work check has been completed. This does not apply to those individuals who remain registered with TES but are between assignments. </w:t>
      </w:r>
    </w:p>
    <w:p w:rsidR="00ED3510" w:rsidRPr="00C05F05" w:rsidRDefault="00ED3510" w:rsidP="00C05F05">
      <w:pPr>
        <w:rPr>
          <w:rFonts w:ascii="Arial" w:hAnsi="Arial" w:cs="Arial"/>
          <w:b/>
          <w:sz w:val="22"/>
          <w:szCs w:val="22"/>
          <w:u w:val="single"/>
        </w:rPr>
      </w:pPr>
    </w:p>
    <w:p w:rsidR="00814A76" w:rsidRPr="00ED3510" w:rsidRDefault="00814A76" w:rsidP="00ED3510">
      <w:pPr>
        <w:pStyle w:val="ListParagraph"/>
        <w:numPr>
          <w:ilvl w:val="0"/>
          <w:numId w:val="12"/>
        </w:numPr>
        <w:rPr>
          <w:rFonts w:ascii="Arial" w:hAnsi="Arial" w:cs="Arial"/>
          <w:b/>
          <w:sz w:val="22"/>
          <w:szCs w:val="22"/>
          <w:u w:val="single"/>
        </w:rPr>
      </w:pPr>
      <w:r w:rsidRPr="00814A76">
        <w:rPr>
          <w:rFonts w:ascii="Arial" w:hAnsi="Arial" w:cs="Arial"/>
          <w:b/>
          <w:sz w:val="22"/>
          <w:szCs w:val="22"/>
          <w:u w:val="single"/>
        </w:rPr>
        <w:t xml:space="preserve">Premium Priority Service </w:t>
      </w:r>
      <w:r w:rsidR="00811284">
        <w:rPr>
          <w:rFonts w:ascii="Arial" w:hAnsi="Arial" w:cs="Arial"/>
          <w:b/>
          <w:sz w:val="22"/>
          <w:szCs w:val="22"/>
          <w:u w:val="single"/>
        </w:rPr>
        <w:t>– Fee Introduced</w:t>
      </w:r>
    </w:p>
    <w:p w:rsidR="00B96E4D" w:rsidRDefault="00B96E4D" w:rsidP="00ED3510">
      <w:pPr>
        <w:ind w:left="360"/>
        <w:rPr>
          <w:rFonts w:ascii="Arial" w:hAnsi="Arial" w:cs="Arial"/>
          <w:sz w:val="22"/>
          <w:szCs w:val="22"/>
        </w:rPr>
      </w:pPr>
    </w:p>
    <w:p w:rsidR="0041599A" w:rsidRPr="00EE6B65" w:rsidRDefault="00B56305" w:rsidP="00ED3510">
      <w:pPr>
        <w:ind w:left="360"/>
        <w:rPr>
          <w:rFonts w:ascii="Arial" w:hAnsi="Arial" w:cs="Arial"/>
          <w:sz w:val="22"/>
          <w:szCs w:val="22"/>
        </w:rPr>
      </w:pPr>
      <w:r w:rsidRPr="00EE6B65">
        <w:rPr>
          <w:rFonts w:ascii="Arial" w:hAnsi="Arial" w:cs="Arial"/>
          <w:sz w:val="22"/>
          <w:szCs w:val="22"/>
        </w:rPr>
        <w:t xml:space="preserve">From 1 November, UK Visas and Immigration (UKVI) will apply a £300 charge for all Premium Priority Service applications for Tier 2 applicants. </w:t>
      </w:r>
      <w:r w:rsidR="00D57727" w:rsidRPr="00EE6B65">
        <w:rPr>
          <w:rFonts w:ascii="Arial" w:hAnsi="Arial" w:cs="Arial"/>
          <w:sz w:val="22"/>
          <w:szCs w:val="22"/>
        </w:rPr>
        <w:t xml:space="preserve">The Premium Priority </w:t>
      </w:r>
      <w:r w:rsidR="00D57727">
        <w:rPr>
          <w:rFonts w:ascii="Arial" w:hAnsi="Arial" w:cs="Arial"/>
          <w:sz w:val="22"/>
          <w:szCs w:val="22"/>
        </w:rPr>
        <w:t>S</w:t>
      </w:r>
      <w:r w:rsidR="00D57727" w:rsidRPr="00D57727">
        <w:rPr>
          <w:rFonts w:ascii="Arial" w:hAnsi="Arial" w:cs="Arial"/>
          <w:sz w:val="22"/>
          <w:szCs w:val="22"/>
        </w:rPr>
        <w:t xml:space="preserve">ervice aims to provide </w:t>
      </w:r>
      <w:r w:rsidR="00D57727">
        <w:rPr>
          <w:rFonts w:ascii="Arial" w:hAnsi="Arial" w:cs="Arial"/>
          <w:sz w:val="22"/>
          <w:szCs w:val="22"/>
        </w:rPr>
        <w:t xml:space="preserve">individuals making a Tier 2 visa application </w:t>
      </w:r>
      <w:r w:rsidR="00D57727" w:rsidRPr="00EE6B65">
        <w:rPr>
          <w:rFonts w:ascii="Arial" w:hAnsi="Arial" w:cs="Arial"/>
          <w:sz w:val="22"/>
          <w:szCs w:val="22"/>
        </w:rPr>
        <w:t>with a decision within 10 working days.</w:t>
      </w:r>
      <w:r w:rsidR="00ED3510">
        <w:rPr>
          <w:rFonts w:ascii="Arial" w:hAnsi="Arial" w:cs="Arial"/>
          <w:sz w:val="22"/>
          <w:szCs w:val="22"/>
        </w:rPr>
        <w:t xml:space="preserve"> </w:t>
      </w:r>
      <w:r w:rsidRPr="00EE6B65">
        <w:rPr>
          <w:rFonts w:ascii="Arial" w:hAnsi="Arial" w:cs="Arial"/>
          <w:sz w:val="22"/>
          <w:szCs w:val="22"/>
        </w:rPr>
        <w:t xml:space="preserve">Previously this service was free of charge under </w:t>
      </w:r>
      <w:r w:rsidR="001F1591">
        <w:rPr>
          <w:rFonts w:ascii="Arial" w:hAnsi="Arial" w:cs="Arial"/>
          <w:sz w:val="22"/>
          <w:szCs w:val="22"/>
        </w:rPr>
        <w:t>a</w:t>
      </w:r>
      <w:r w:rsidRPr="00EE6B65">
        <w:rPr>
          <w:rFonts w:ascii="Arial" w:hAnsi="Arial" w:cs="Arial"/>
          <w:sz w:val="22"/>
          <w:szCs w:val="22"/>
        </w:rPr>
        <w:t xml:space="preserve"> three month pilot </w:t>
      </w:r>
      <w:r w:rsidR="006D06BC" w:rsidRPr="00EE6B65">
        <w:rPr>
          <w:rFonts w:ascii="Arial" w:hAnsi="Arial" w:cs="Arial"/>
          <w:sz w:val="22"/>
          <w:szCs w:val="22"/>
        </w:rPr>
        <w:t>run by</w:t>
      </w:r>
      <w:r w:rsidRPr="00EE6B65">
        <w:rPr>
          <w:rFonts w:ascii="Arial" w:hAnsi="Arial" w:cs="Arial"/>
          <w:sz w:val="22"/>
          <w:szCs w:val="22"/>
        </w:rPr>
        <w:t xml:space="preserve"> UKVI. </w:t>
      </w:r>
      <w:r w:rsidR="006D06BC" w:rsidRPr="00EE6B65">
        <w:rPr>
          <w:rFonts w:ascii="Arial" w:hAnsi="Arial" w:cs="Arial"/>
          <w:sz w:val="22"/>
          <w:szCs w:val="22"/>
        </w:rPr>
        <w:t>A review of the Premium Priority Service will</w:t>
      </w:r>
      <w:r w:rsidRPr="00EE6B65">
        <w:rPr>
          <w:rFonts w:ascii="Arial" w:hAnsi="Arial" w:cs="Arial"/>
          <w:sz w:val="22"/>
          <w:szCs w:val="22"/>
        </w:rPr>
        <w:t xml:space="preserve"> now </w:t>
      </w:r>
      <w:r w:rsidR="006D06BC" w:rsidRPr="00EE6B65">
        <w:rPr>
          <w:rFonts w:ascii="Arial" w:hAnsi="Arial" w:cs="Arial"/>
          <w:sz w:val="22"/>
          <w:szCs w:val="22"/>
        </w:rPr>
        <w:t xml:space="preserve">be </w:t>
      </w:r>
      <w:r w:rsidRPr="00EE6B65">
        <w:rPr>
          <w:rFonts w:ascii="Arial" w:hAnsi="Arial" w:cs="Arial"/>
          <w:sz w:val="22"/>
          <w:szCs w:val="22"/>
        </w:rPr>
        <w:t>conduct</w:t>
      </w:r>
      <w:r w:rsidR="006D06BC" w:rsidRPr="00EE6B65">
        <w:rPr>
          <w:rFonts w:ascii="Arial" w:hAnsi="Arial" w:cs="Arial"/>
          <w:sz w:val="22"/>
          <w:szCs w:val="22"/>
        </w:rPr>
        <w:t xml:space="preserve">ed by UKVI </w:t>
      </w:r>
      <w:r w:rsidRPr="00EE6B65">
        <w:rPr>
          <w:rFonts w:ascii="Arial" w:hAnsi="Arial" w:cs="Arial"/>
          <w:sz w:val="22"/>
          <w:szCs w:val="22"/>
        </w:rPr>
        <w:t xml:space="preserve">with input from Premium Sponsors. Should the service change again following this review, we will provide you with further updates. </w:t>
      </w:r>
      <w:r w:rsidR="006D06BC" w:rsidRPr="00EE6B65">
        <w:rPr>
          <w:rFonts w:ascii="Arial" w:hAnsi="Arial" w:cs="Arial"/>
          <w:sz w:val="22"/>
          <w:szCs w:val="22"/>
        </w:rPr>
        <w:t>Updated i</w:t>
      </w:r>
      <w:r w:rsidR="00AC7C1A" w:rsidRPr="00EE6B65">
        <w:rPr>
          <w:rFonts w:ascii="Arial" w:hAnsi="Arial" w:cs="Arial"/>
          <w:sz w:val="22"/>
          <w:szCs w:val="22"/>
        </w:rPr>
        <w:t>nformation on the Premium Priority Service route can be found in the</w:t>
      </w:r>
      <w:r w:rsidR="00C419F3">
        <w:rPr>
          <w:rFonts w:ascii="Arial" w:hAnsi="Arial" w:cs="Arial"/>
          <w:sz w:val="22"/>
          <w:szCs w:val="22"/>
        </w:rPr>
        <w:t xml:space="preserve"> Tier 2 Frequently Asked Questions section of the</w:t>
      </w:r>
      <w:r w:rsidR="00AC7C1A" w:rsidRPr="00EE6B65">
        <w:rPr>
          <w:rFonts w:ascii="Arial" w:hAnsi="Arial" w:cs="Arial"/>
          <w:sz w:val="22"/>
          <w:szCs w:val="22"/>
        </w:rPr>
        <w:t xml:space="preserve"> </w:t>
      </w:r>
      <w:hyperlink r:id="rId9" w:history="1">
        <w:r w:rsidR="00AC7C1A" w:rsidRPr="00D57727">
          <w:rPr>
            <w:rStyle w:val="Hyperlink"/>
            <w:rFonts w:ascii="Arial" w:hAnsi="Arial" w:cs="Arial"/>
            <w:sz w:val="22"/>
            <w:szCs w:val="22"/>
          </w:rPr>
          <w:t>HR Immigration webpages</w:t>
        </w:r>
      </w:hyperlink>
      <w:r w:rsidR="00AC7C1A" w:rsidRPr="00EE6B65">
        <w:rPr>
          <w:rFonts w:ascii="Arial" w:hAnsi="Arial" w:cs="Arial"/>
          <w:sz w:val="22"/>
          <w:szCs w:val="22"/>
        </w:rPr>
        <w:t>.</w:t>
      </w:r>
    </w:p>
    <w:p w:rsidR="00AC7C1A" w:rsidRDefault="00AC7C1A" w:rsidP="0041599A">
      <w:pPr>
        <w:rPr>
          <w:rFonts w:ascii="Arial" w:hAnsi="Arial" w:cs="Arial"/>
          <w:sz w:val="22"/>
          <w:szCs w:val="22"/>
        </w:rPr>
      </w:pPr>
    </w:p>
    <w:p w:rsidR="006D06BC" w:rsidRPr="006D06BC" w:rsidRDefault="00813605" w:rsidP="00EE6B65">
      <w:pPr>
        <w:pStyle w:val="ListParagraph"/>
        <w:numPr>
          <w:ilvl w:val="0"/>
          <w:numId w:val="12"/>
        </w:numPr>
        <w:rPr>
          <w:rFonts w:ascii="Arial" w:hAnsi="Arial" w:cs="Arial"/>
          <w:b/>
          <w:sz w:val="22"/>
          <w:szCs w:val="22"/>
          <w:u w:val="single"/>
        </w:rPr>
      </w:pPr>
      <w:r>
        <w:rPr>
          <w:rFonts w:ascii="Arial" w:hAnsi="Arial" w:cs="Arial"/>
          <w:b/>
          <w:sz w:val="22"/>
          <w:szCs w:val="22"/>
          <w:u w:val="single"/>
        </w:rPr>
        <w:t>Resident Labour Market Test - r</w:t>
      </w:r>
      <w:r w:rsidR="00AC7C1A" w:rsidRPr="006D06BC">
        <w:rPr>
          <w:rFonts w:ascii="Arial" w:hAnsi="Arial" w:cs="Arial"/>
          <w:b/>
          <w:sz w:val="22"/>
          <w:szCs w:val="22"/>
          <w:u w:val="single"/>
        </w:rPr>
        <w:t xml:space="preserve">eminder that offers </w:t>
      </w:r>
      <w:r w:rsidR="006D06BC" w:rsidRPr="006D06BC">
        <w:rPr>
          <w:rFonts w:ascii="Arial" w:hAnsi="Arial" w:cs="Arial"/>
          <w:b/>
          <w:sz w:val="22"/>
          <w:szCs w:val="22"/>
          <w:u w:val="single"/>
        </w:rPr>
        <w:t>must be</w:t>
      </w:r>
      <w:r>
        <w:rPr>
          <w:rFonts w:ascii="Arial" w:hAnsi="Arial" w:cs="Arial"/>
          <w:b/>
          <w:sz w:val="22"/>
          <w:szCs w:val="22"/>
          <w:u w:val="single"/>
        </w:rPr>
        <w:t xml:space="preserve"> </w:t>
      </w:r>
      <w:r w:rsidR="00AC7C1A" w:rsidRPr="006D06BC">
        <w:rPr>
          <w:rFonts w:ascii="Arial" w:hAnsi="Arial" w:cs="Arial"/>
          <w:b/>
          <w:sz w:val="22"/>
          <w:szCs w:val="22"/>
          <w:u w:val="single"/>
        </w:rPr>
        <w:t>in lin</w:t>
      </w:r>
      <w:r w:rsidR="006D06BC" w:rsidRPr="006D06BC">
        <w:rPr>
          <w:rFonts w:ascii="Arial" w:hAnsi="Arial" w:cs="Arial"/>
          <w:b/>
          <w:sz w:val="22"/>
          <w:szCs w:val="22"/>
          <w:u w:val="single"/>
        </w:rPr>
        <w:t xml:space="preserve">e with the terms of the advert </w:t>
      </w:r>
    </w:p>
    <w:p w:rsidR="006D06BC" w:rsidRDefault="006D06BC" w:rsidP="006D06BC">
      <w:pPr>
        <w:pStyle w:val="ListParagraph"/>
        <w:ind w:left="0"/>
        <w:rPr>
          <w:rFonts w:ascii="Arial" w:hAnsi="Arial" w:cs="Arial"/>
          <w:sz w:val="22"/>
          <w:szCs w:val="22"/>
        </w:rPr>
      </w:pPr>
    </w:p>
    <w:p w:rsidR="00813605" w:rsidRDefault="006D06BC" w:rsidP="00EE6B65">
      <w:pPr>
        <w:ind w:left="360"/>
        <w:rPr>
          <w:rFonts w:ascii="Arial" w:hAnsi="Arial" w:cs="Arial"/>
          <w:sz w:val="22"/>
          <w:szCs w:val="22"/>
        </w:rPr>
      </w:pPr>
      <w:r w:rsidRPr="00EE6B65">
        <w:rPr>
          <w:rFonts w:ascii="Arial" w:hAnsi="Arial" w:cs="Arial"/>
          <w:sz w:val="22"/>
          <w:szCs w:val="22"/>
        </w:rPr>
        <w:t xml:space="preserve">Where a Certificate of Sponsorship is required for a new appointment, </w:t>
      </w:r>
      <w:r w:rsidR="00072F27" w:rsidRPr="00EE6B65">
        <w:rPr>
          <w:rFonts w:ascii="Arial" w:hAnsi="Arial" w:cs="Arial"/>
          <w:sz w:val="22"/>
          <w:szCs w:val="22"/>
        </w:rPr>
        <w:t xml:space="preserve">and where the </w:t>
      </w:r>
      <w:hyperlink r:id="rId10" w:history="1">
        <w:r w:rsidR="00072F27" w:rsidRPr="00EE6B65">
          <w:rPr>
            <w:rStyle w:val="Hyperlink"/>
            <w:rFonts w:ascii="Arial" w:hAnsi="Arial" w:cs="Arial"/>
            <w:sz w:val="22"/>
            <w:szCs w:val="22"/>
          </w:rPr>
          <w:t>Resident Labour Marke</w:t>
        </w:r>
        <w:r w:rsidR="00C419F3" w:rsidRPr="00C419F3">
          <w:rPr>
            <w:rStyle w:val="Hyperlink"/>
            <w:rFonts w:ascii="Arial" w:hAnsi="Arial" w:cs="Arial"/>
            <w:sz w:val="22"/>
            <w:szCs w:val="22"/>
          </w:rPr>
          <w:t>t</w:t>
        </w:r>
        <w:r w:rsidR="00072F27" w:rsidRPr="00EE6B65">
          <w:rPr>
            <w:rStyle w:val="Hyperlink"/>
            <w:rFonts w:ascii="Arial" w:hAnsi="Arial" w:cs="Arial"/>
            <w:sz w:val="22"/>
            <w:szCs w:val="22"/>
          </w:rPr>
          <w:t xml:space="preserve"> Test</w:t>
        </w:r>
        <w:r w:rsidR="00C419F3" w:rsidRPr="00C419F3">
          <w:rPr>
            <w:rStyle w:val="Hyperlink"/>
            <w:rFonts w:ascii="Arial" w:hAnsi="Arial" w:cs="Arial"/>
            <w:sz w:val="22"/>
            <w:szCs w:val="22"/>
          </w:rPr>
          <w:t xml:space="preserve"> </w:t>
        </w:r>
        <w:r w:rsidR="00813605">
          <w:rPr>
            <w:rStyle w:val="Hyperlink"/>
            <w:rFonts w:ascii="Arial" w:hAnsi="Arial" w:cs="Arial"/>
            <w:sz w:val="22"/>
            <w:szCs w:val="22"/>
          </w:rPr>
          <w:t xml:space="preserve">(RLMT) </w:t>
        </w:r>
        <w:r w:rsidR="00C419F3" w:rsidRPr="00C419F3">
          <w:rPr>
            <w:rStyle w:val="Hyperlink"/>
            <w:rFonts w:ascii="Arial" w:hAnsi="Arial" w:cs="Arial"/>
            <w:sz w:val="22"/>
            <w:szCs w:val="22"/>
          </w:rPr>
          <w:t>must be met</w:t>
        </w:r>
      </w:hyperlink>
      <w:r w:rsidR="00072F27" w:rsidRPr="00EE6B65">
        <w:rPr>
          <w:rFonts w:ascii="Arial" w:hAnsi="Arial" w:cs="Arial"/>
          <w:sz w:val="22"/>
          <w:szCs w:val="22"/>
        </w:rPr>
        <w:t xml:space="preserve">, </w:t>
      </w:r>
      <w:r w:rsidRPr="00EE6B65">
        <w:rPr>
          <w:rFonts w:ascii="Arial" w:hAnsi="Arial" w:cs="Arial"/>
          <w:sz w:val="22"/>
          <w:szCs w:val="22"/>
        </w:rPr>
        <w:t xml:space="preserve">please ensure that </w:t>
      </w:r>
      <w:r w:rsidR="00072F27" w:rsidRPr="00EE6B65">
        <w:rPr>
          <w:rFonts w:ascii="Arial" w:hAnsi="Arial" w:cs="Arial"/>
          <w:sz w:val="22"/>
          <w:szCs w:val="22"/>
        </w:rPr>
        <w:t xml:space="preserve">the details of the offer </w:t>
      </w:r>
      <w:r w:rsidR="00813605">
        <w:rPr>
          <w:rFonts w:ascii="Arial" w:hAnsi="Arial" w:cs="Arial"/>
          <w:sz w:val="22"/>
          <w:szCs w:val="22"/>
        </w:rPr>
        <w:t xml:space="preserve">made </w:t>
      </w:r>
      <w:r w:rsidR="00072F27" w:rsidRPr="00EE6B65">
        <w:rPr>
          <w:rFonts w:ascii="Arial" w:hAnsi="Arial" w:cs="Arial"/>
          <w:sz w:val="22"/>
          <w:szCs w:val="22"/>
        </w:rPr>
        <w:t>are consistent with the advert.</w:t>
      </w:r>
      <w:r w:rsidR="00813605">
        <w:rPr>
          <w:rFonts w:ascii="Arial" w:hAnsi="Arial" w:cs="Arial"/>
          <w:sz w:val="22"/>
          <w:szCs w:val="22"/>
        </w:rPr>
        <w:t xml:space="preserve"> Failure to do this risks invalidating the RLMT and may require the role to be re-advertised.</w:t>
      </w:r>
    </w:p>
    <w:p w:rsidR="00813605" w:rsidRDefault="00813605" w:rsidP="00EE6B65">
      <w:pPr>
        <w:ind w:left="360"/>
        <w:rPr>
          <w:rFonts w:ascii="Arial" w:hAnsi="Arial" w:cs="Arial"/>
          <w:sz w:val="22"/>
          <w:szCs w:val="22"/>
        </w:rPr>
      </w:pPr>
    </w:p>
    <w:p w:rsidR="00813605" w:rsidRDefault="00072F27" w:rsidP="00EE6B65">
      <w:pPr>
        <w:ind w:left="360"/>
        <w:rPr>
          <w:rFonts w:ascii="Arial" w:hAnsi="Arial" w:cs="Arial"/>
          <w:sz w:val="22"/>
          <w:szCs w:val="22"/>
        </w:rPr>
      </w:pPr>
      <w:r w:rsidRPr="00EE6B65">
        <w:rPr>
          <w:rFonts w:ascii="Arial" w:hAnsi="Arial" w:cs="Arial"/>
          <w:sz w:val="22"/>
          <w:szCs w:val="22"/>
        </w:rPr>
        <w:t>For example</w:t>
      </w:r>
      <w:r w:rsidR="00813605">
        <w:rPr>
          <w:rFonts w:ascii="Arial" w:hAnsi="Arial" w:cs="Arial"/>
          <w:sz w:val="22"/>
          <w:szCs w:val="22"/>
        </w:rPr>
        <w:t>:</w:t>
      </w:r>
    </w:p>
    <w:p w:rsidR="00813605" w:rsidRDefault="00813605" w:rsidP="00EE6B65">
      <w:pPr>
        <w:pStyle w:val="ListParagraph"/>
        <w:numPr>
          <w:ilvl w:val="0"/>
          <w:numId w:val="13"/>
        </w:numPr>
        <w:rPr>
          <w:rFonts w:ascii="Arial" w:hAnsi="Arial" w:cs="Arial"/>
          <w:sz w:val="22"/>
          <w:szCs w:val="22"/>
        </w:rPr>
      </w:pPr>
      <w:r>
        <w:rPr>
          <w:rFonts w:ascii="Arial" w:hAnsi="Arial" w:cs="Arial"/>
          <w:sz w:val="22"/>
          <w:szCs w:val="22"/>
        </w:rPr>
        <w:t>T</w:t>
      </w:r>
      <w:r w:rsidRPr="00EE6B65">
        <w:rPr>
          <w:rFonts w:ascii="Arial" w:hAnsi="Arial" w:cs="Arial"/>
          <w:sz w:val="22"/>
          <w:szCs w:val="22"/>
        </w:rPr>
        <w:t>he length of an appointment cannot be longer than the contract length specified in the adverts for the r</w:t>
      </w:r>
      <w:r w:rsidRPr="00813605">
        <w:rPr>
          <w:rFonts w:ascii="Arial" w:hAnsi="Arial" w:cs="Arial"/>
          <w:sz w:val="22"/>
          <w:szCs w:val="22"/>
        </w:rPr>
        <w:t>ole</w:t>
      </w:r>
      <w:r>
        <w:rPr>
          <w:rFonts w:ascii="Arial" w:hAnsi="Arial" w:cs="Arial"/>
          <w:sz w:val="22"/>
          <w:szCs w:val="22"/>
        </w:rPr>
        <w:t>;</w:t>
      </w:r>
    </w:p>
    <w:p w:rsidR="00813605" w:rsidRDefault="00813605" w:rsidP="00EE6B65">
      <w:pPr>
        <w:pStyle w:val="ListParagraph"/>
        <w:numPr>
          <w:ilvl w:val="0"/>
          <w:numId w:val="13"/>
        </w:numPr>
        <w:rPr>
          <w:rFonts w:ascii="Arial" w:hAnsi="Arial" w:cs="Arial"/>
          <w:sz w:val="22"/>
          <w:szCs w:val="22"/>
        </w:rPr>
      </w:pPr>
      <w:r>
        <w:rPr>
          <w:rFonts w:ascii="Arial" w:hAnsi="Arial" w:cs="Arial"/>
          <w:sz w:val="22"/>
          <w:szCs w:val="22"/>
        </w:rPr>
        <w:t>T</w:t>
      </w:r>
      <w:r w:rsidR="00072F27" w:rsidRPr="00EE6B65">
        <w:rPr>
          <w:rFonts w:ascii="Arial" w:hAnsi="Arial" w:cs="Arial"/>
          <w:sz w:val="22"/>
          <w:szCs w:val="22"/>
        </w:rPr>
        <w:t>he salary paid to the individual must be within the range of the salary that was advertised</w:t>
      </w:r>
      <w:r>
        <w:rPr>
          <w:rFonts w:ascii="Arial" w:hAnsi="Arial" w:cs="Arial"/>
          <w:sz w:val="22"/>
          <w:szCs w:val="22"/>
        </w:rPr>
        <w:t>;</w:t>
      </w:r>
    </w:p>
    <w:p w:rsidR="00DA315A" w:rsidRDefault="00813605" w:rsidP="00EE6B65">
      <w:pPr>
        <w:pStyle w:val="ListParagraph"/>
        <w:numPr>
          <w:ilvl w:val="0"/>
          <w:numId w:val="13"/>
        </w:numPr>
        <w:rPr>
          <w:rFonts w:ascii="Arial" w:hAnsi="Arial" w:cs="Arial"/>
          <w:sz w:val="22"/>
          <w:szCs w:val="22"/>
          <w:lang w:val="en"/>
        </w:rPr>
      </w:pPr>
      <w:r w:rsidRPr="00EE6B65">
        <w:rPr>
          <w:rFonts w:ascii="Arial" w:hAnsi="Arial" w:cs="Arial"/>
          <w:sz w:val="22"/>
          <w:szCs w:val="22"/>
          <w:lang w:val="en"/>
        </w:rPr>
        <w:t>G</w:t>
      </w:r>
      <w:r w:rsidR="00072F27" w:rsidRPr="00EE6B65">
        <w:rPr>
          <w:rFonts w:ascii="Arial" w:hAnsi="Arial" w:cs="Arial"/>
          <w:sz w:val="22"/>
          <w:szCs w:val="22"/>
          <w:lang w:val="en"/>
        </w:rPr>
        <w:t xml:space="preserve">uaranteed allowances or payments (e.g. Market Pay or </w:t>
      </w:r>
      <w:r>
        <w:rPr>
          <w:rFonts w:ascii="Arial" w:hAnsi="Arial" w:cs="Arial"/>
          <w:sz w:val="22"/>
          <w:szCs w:val="22"/>
          <w:lang w:val="en"/>
        </w:rPr>
        <w:t xml:space="preserve">an </w:t>
      </w:r>
      <w:r w:rsidR="00072F27" w:rsidRPr="00F92F48">
        <w:rPr>
          <w:rFonts w:ascii="Arial" w:hAnsi="Arial" w:cs="Arial"/>
          <w:sz w:val="22"/>
          <w:szCs w:val="22"/>
        </w:rPr>
        <w:t>Advanced Contribution Supplement)</w:t>
      </w:r>
      <w:r>
        <w:rPr>
          <w:rFonts w:ascii="Arial" w:hAnsi="Arial" w:cs="Arial"/>
          <w:sz w:val="22"/>
          <w:szCs w:val="22"/>
          <w:lang w:val="en"/>
        </w:rPr>
        <w:t xml:space="preserve"> cannot be paid unless details have been advertised (</w:t>
      </w:r>
      <w:r w:rsidR="00072F27" w:rsidRPr="00EE6B65">
        <w:rPr>
          <w:rFonts w:ascii="Arial" w:hAnsi="Arial" w:cs="Arial"/>
          <w:sz w:val="22"/>
          <w:szCs w:val="22"/>
          <w:lang w:val="en"/>
        </w:rPr>
        <w:t xml:space="preserve">wording </w:t>
      </w:r>
      <w:r>
        <w:rPr>
          <w:rFonts w:ascii="Arial" w:hAnsi="Arial" w:cs="Arial"/>
          <w:sz w:val="22"/>
          <w:szCs w:val="22"/>
          <w:lang w:val="en"/>
        </w:rPr>
        <w:t>is provided</w:t>
      </w:r>
      <w:r w:rsidR="00072F27" w:rsidRPr="00EE6B65">
        <w:rPr>
          <w:rFonts w:ascii="Arial" w:hAnsi="Arial" w:cs="Arial"/>
          <w:sz w:val="22"/>
          <w:szCs w:val="22"/>
          <w:lang w:val="en"/>
        </w:rPr>
        <w:t xml:space="preserve"> in the </w:t>
      </w:r>
      <w:hyperlink r:id="rId11" w:history="1">
        <w:r w:rsidR="00072F27" w:rsidRPr="00813605">
          <w:rPr>
            <w:rStyle w:val="Hyperlink"/>
            <w:rFonts w:ascii="Arial" w:hAnsi="Arial" w:cs="Arial"/>
            <w:sz w:val="22"/>
            <w:szCs w:val="22"/>
            <w:lang w:val="en"/>
          </w:rPr>
          <w:t>HR Recruitment Guidance webpages</w:t>
        </w:r>
      </w:hyperlink>
      <w:r>
        <w:rPr>
          <w:rStyle w:val="Hyperlink"/>
          <w:rFonts w:ascii="Arial" w:hAnsi="Arial" w:cs="Arial"/>
          <w:sz w:val="22"/>
          <w:szCs w:val="22"/>
          <w:lang w:val="en"/>
        </w:rPr>
        <w:t>)</w:t>
      </w:r>
      <w:r w:rsidR="00DA315A">
        <w:rPr>
          <w:rFonts w:ascii="Arial" w:hAnsi="Arial" w:cs="Arial"/>
          <w:sz w:val="22"/>
          <w:szCs w:val="22"/>
          <w:lang w:val="en"/>
        </w:rPr>
        <w:t>;</w:t>
      </w:r>
    </w:p>
    <w:p w:rsidR="00DA315A" w:rsidRDefault="00DA315A" w:rsidP="00EE6B65">
      <w:pPr>
        <w:pStyle w:val="ListParagraph"/>
        <w:numPr>
          <w:ilvl w:val="0"/>
          <w:numId w:val="13"/>
        </w:numPr>
        <w:rPr>
          <w:rFonts w:ascii="Arial" w:hAnsi="Arial" w:cs="Arial"/>
          <w:sz w:val="22"/>
          <w:szCs w:val="22"/>
          <w:lang w:val="en"/>
        </w:rPr>
      </w:pPr>
      <w:r>
        <w:rPr>
          <w:rFonts w:ascii="Arial" w:hAnsi="Arial" w:cs="Arial"/>
          <w:sz w:val="22"/>
          <w:szCs w:val="22"/>
          <w:lang w:val="en"/>
        </w:rPr>
        <w:t>The job title in the advert, Certificate of Sponsorship application and contract must be consistent;</w:t>
      </w:r>
    </w:p>
    <w:p w:rsidR="00A03F9D" w:rsidRDefault="00DA315A" w:rsidP="00A03F9D">
      <w:pPr>
        <w:pStyle w:val="ListParagraph"/>
        <w:numPr>
          <w:ilvl w:val="0"/>
          <w:numId w:val="13"/>
        </w:numPr>
        <w:rPr>
          <w:rFonts w:ascii="Arial" w:hAnsi="Arial" w:cs="Arial"/>
          <w:sz w:val="22"/>
          <w:szCs w:val="22"/>
          <w:lang w:val="en"/>
        </w:rPr>
      </w:pPr>
      <w:r>
        <w:rPr>
          <w:rFonts w:ascii="Arial" w:hAnsi="Arial" w:cs="Arial"/>
          <w:sz w:val="22"/>
          <w:szCs w:val="22"/>
          <w:lang w:val="en"/>
        </w:rPr>
        <w:t>The individual offered the job must meet the essential selection criteria specified (e.g. if it is specified that the role holder must have a PhD</w:t>
      </w:r>
      <w:r w:rsidR="00072F27" w:rsidRPr="00EE6B65">
        <w:rPr>
          <w:rFonts w:ascii="Arial" w:hAnsi="Arial" w:cs="Arial"/>
          <w:sz w:val="22"/>
          <w:szCs w:val="22"/>
          <w:lang w:val="en"/>
        </w:rPr>
        <w:t xml:space="preserve"> </w:t>
      </w:r>
      <w:r>
        <w:rPr>
          <w:rFonts w:ascii="Arial" w:hAnsi="Arial" w:cs="Arial"/>
          <w:sz w:val="22"/>
          <w:szCs w:val="22"/>
          <w:lang w:val="en"/>
        </w:rPr>
        <w:t>then being close to completion is not sufficient).</w:t>
      </w:r>
    </w:p>
    <w:p w:rsidR="00B96E4D" w:rsidRDefault="00B96E4D" w:rsidP="00B96E4D">
      <w:pPr>
        <w:pStyle w:val="ListParagraph"/>
        <w:ind w:left="1080"/>
        <w:rPr>
          <w:rFonts w:ascii="Arial" w:hAnsi="Arial" w:cs="Arial"/>
          <w:sz w:val="22"/>
          <w:szCs w:val="22"/>
          <w:lang w:val="en"/>
        </w:rPr>
      </w:pPr>
    </w:p>
    <w:p w:rsidR="00B96E4D" w:rsidRDefault="00B96E4D" w:rsidP="00B96E4D">
      <w:pPr>
        <w:pStyle w:val="ListParagraph"/>
        <w:ind w:left="1080"/>
        <w:rPr>
          <w:rFonts w:ascii="Arial" w:hAnsi="Arial" w:cs="Arial"/>
          <w:sz w:val="22"/>
          <w:szCs w:val="22"/>
          <w:lang w:val="en"/>
        </w:rPr>
      </w:pPr>
    </w:p>
    <w:p w:rsidR="000C2372" w:rsidRDefault="000C2372" w:rsidP="000C2372">
      <w:pPr>
        <w:rPr>
          <w:rFonts w:ascii="Arial" w:hAnsi="Arial" w:cs="Arial"/>
          <w:sz w:val="22"/>
          <w:szCs w:val="22"/>
          <w:lang w:val="en"/>
        </w:rPr>
      </w:pPr>
    </w:p>
    <w:p w:rsidR="000C2372" w:rsidRPr="000C2372" w:rsidRDefault="007D7EA8" w:rsidP="000C2372">
      <w:pPr>
        <w:pStyle w:val="ListParagraph"/>
        <w:numPr>
          <w:ilvl w:val="0"/>
          <w:numId w:val="12"/>
        </w:numPr>
        <w:rPr>
          <w:rFonts w:ascii="Arial" w:hAnsi="Arial" w:cs="Arial"/>
          <w:b/>
          <w:sz w:val="22"/>
          <w:szCs w:val="22"/>
          <w:u w:val="single"/>
          <w:lang w:val="en"/>
        </w:rPr>
      </w:pPr>
      <w:r>
        <w:rPr>
          <w:rFonts w:ascii="Arial" w:hAnsi="Arial" w:cs="Arial"/>
          <w:b/>
          <w:sz w:val="22"/>
          <w:szCs w:val="22"/>
          <w:u w:val="single"/>
          <w:lang w:val="en"/>
        </w:rPr>
        <w:t>Right to work</w:t>
      </w:r>
      <w:r w:rsidR="000C2372">
        <w:rPr>
          <w:rFonts w:ascii="Arial" w:hAnsi="Arial" w:cs="Arial"/>
          <w:b/>
          <w:sz w:val="22"/>
          <w:szCs w:val="22"/>
          <w:u w:val="single"/>
          <w:lang w:val="en"/>
        </w:rPr>
        <w:t xml:space="preserve"> requirements when </w:t>
      </w:r>
      <w:r w:rsidR="000C2372" w:rsidRPr="000C2372">
        <w:rPr>
          <w:rFonts w:ascii="Arial" w:hAnsi="Arial" w:cs="Arial"/>
          <w:b/>
          <w:sz w:val="22"/>
          <w:szCs w:val="22"/>
          <w:u w:val="single"/>
          <w:lang w:val="en"/>
        </w:rPr>
        <w:t>employing Croatian nationals</w:t>
      </w:r>
    </w:p>
    <w:p w:rsidR="00B96E4D" w:rsidRDefault="00B96E4D" w:rsidP="000C2372">
      <w:pPr>
        <w:ind w:left="360"/>
        <w:rPr>
          <w:rFonts w:ascii="Arial" w:hAnsi="Arial" w:cs="Arial"/>
          <w:sz w:val="22"/>
          <w:szCs w:val="22"/>
          <w:lang w:val="en"/>
        </w:rPr>
      </w:pPr>
    </w:p>
    <w:p w:rsidR="00B96E4D" w:rsidRDefault="00B96E4D" w:rsidP="000C2372">
      <w:pPr>
        <w:ind w:left="360"/>
        <w:rPr>
          <w:rFonts w:ascii="Arial" w:hAnsi="Arial" w:cs="Arial"/>
          <w:sz w:val="22"/>
          <w:szCs w:val="22"/>
          <w:lang w:val="en"/>
        </w:rPr>
      </w:pPr>
      <w:r>
        <w:rPr>
          <w:rFonts w:ascii="Arial" w:hAnsi="Arial" w:cs="Arial"/>
          <w:sz w:val="22"/>
          <w:szCs w:val="22"/>
          <w:lang w:val="en"/>
        </w:rPr>
        <w:t>We would like to remind</w:t>
      </w:r>
      <w:r w:rsidR="000C2372" w:rsidRPr="000C2372">
        <w:rPr>
          <w:rFonts w:ascii="Arial" w:hAnsi="Arial" w:cs="Arial"/>
          <w:sz w:val="22"/>
          <w:szCs w:val="22"/>
          <w:lang w:val="en"/>
        </w:rPr>
        <w:t xml:space="preserve"> all departments/institutions that</w:t>
      </w:r>
      <w:r w:rsidR="00617E31">
        <w:rPr>
          <w:rFonts w:ascii="Arial" w:hAnsi="Arial" w:cs="Arial"/>
          <w:sz w:val="22"/>
          <w:szCs w:val="22"/>
          <w:lang w:val="en"/>
        </w:rPr>
        <w:t>, unlike other EU nationals,</w:t>
      </w:r>
      <w:r w:rsidR="000C2372">
        <w:rPr>
          <w:rFonts w:ascii="Arial" w:hAnsi="Arial" w:cs="Arial"/>
          <w:sz w:val="22"/>
          <w:szCs w:val="22"/>
          <w:lang w:val="en"/>
        </w:rPr>
        <w:t xml:space="preserve"> Croatian nationals </w:t>
      </w:r>
      <w:r w:rsidR="000C2372" w:rsidRPr="00617E31">
        <w:rPr>
          <w:rFonts w:ascii="Arial" w:hAnsi="Arial" w:cs="Arial"/>
          <w:b/>
          <w:sz w:val="22"/>
          <w:szCs w:val="22"/>
          <w:lang w:val="en"/>
        </w:rPr>
        <w:t>do not</w:t>
      </w:r>
      <w:r w:rsidR="000C2372">
        <w:rPr>
          <w:rFonts w:ascii="Arial" w:hAnsi="Arial" w:cs="Arial"/>
          <w:sz w:val="22"/>
          <w:szCs w:val="22"/>
          <w:lang w:val="en"/>
        </w:rPr>
        <w:t xml:space="preserve"> have the automatic right to work in the UK. </w:t>
      </w:r>
      <w:r w:rsidR="00617E31">
        <w:rPr>
          <w:rFonts w:ascii="Arial" w:hAnsi="Arial" w:cs="Arial"/>
          <w:sz w:val="22"/>
          <w:szCs w:val="22"/>
          <w:lang w:val="en"/>
        </w:rPr>
        <w:t xml:space="preserve">Following Croatia’s accession to the EU in July 2013, the UK government imposed transitional arrangements on Croatian nationals and their ability to work in the UK. These will remain in force until June 2018. </w:t>
      </w:r>
    </w:p>
    <w:p w:rsidR="00B96E4D" w:rsidRDefault="00B96E4D" w:rsidP="000C2372">
      <w:pPr>
        <w:ind w:left="360"/>
        <w:rPr>
          <w:rFonts w:ascii="Arial" w:hAnsi="Arial" w:cs="Arial"/>
          <w:sz w:val="22"/>
          <w:szCs w:val="22"/>
          <w:lang w:val="en"/>
        </w:rPr>
      </w:pPr>
    </w:p>
    <w:p w:rsidR="000C2372" w:rsidRPr="00617E31" w:rsidRDefault="00617E31" w:rsidP="000C2372">
      <w:pPr>
        <w:ind w:left="360"/>
        <w:rPr>
          <w:rFonts w:ascii="Arial" w:hAnsi="Arial" w:cs="Arial"/>
          <w:sz w:val="22"/>
          <w:szCs w:val="22"/>
        </w:rPr>
      </w:pPr>
      <w:bookmarkStart w:id="0" w:name="_GoBack"/>
      <w:bookmarkEnd w:id="0"/>
      <w:r>
        <w:rPr>
          <w:rFonts w:ascii="Arial" w:hAnsi="Arial" w:cs="Arial"/>
          <w:sz w:val="22"/>
          <w:szCs w:val="22"/>
        </w:rPr>
        <w:t>P</w:t>
      </w:r>
      <w:r w:rsidRPr="000C2372">
        <w:rPr>
          <w:rFonts w:ascii="Arial" w:hAnsi="Arial" w:cs="Arial"/>
          <w:sz w:val="22"/>
          <w:szCs w:val="22"/>
        </w:rPr>
        <w:t>rior to taking up employment</w:t>
      </w:r>
      <w:r>
        <w:rPr>
          <w:rFonts w:ascii="Arial" w:hAnsi="Arial" w:cs="Arial"/>
          <w:sz w:val="22"/>
          <w:szCs w:val="22"/>
        </w:rPr>
        <w:t>,</w:t>
      </w:r>
      <w:r w:rsidRPr="000C2372">
        <w:rPr>
          <w:rFonts w:ascii="Arial" w:hAnsi="Arial" w:cs="Arial"/>
          <w:sz w:val="22"/>
          <w:szCs w:val="22"/>
        </w:rPr>
        <w:t xml:space="preserve"> </w:t>
      </w:r>
      <w:r w:rsidR="000C2372" w:rsidRPr="000C2372">
        <w:rPr>
          <w:rFonts w:ascii="Arial" w:hAnsi="Arial" w:cs="Arial"/>
          <w:sz w:val="22"/>
          <w:szCs w:val="22"/>
        </w:rPr>
        <w:t xml:space="preserve">Croatian nationals must first obtain </w:t>
      </w:r>
      <w:r w:rsidR="000C2372">
        <w:rPr>
          <w:rFonts w:ascii="Arial" w:hAnsi="Arial" w:cs="Arial"/>
          <w:sz w:val="22"/>
          <w:szCs w:val="22"/>
        </w:rPr>
        <w:t xml:space="preserve">either </w:t>
      </w:r>
      <w:r w:rsidR="000C2372" w:rsidRPr="000C2372">
        <w:rPr>
          <w:rFonts w:ascii="Arial" w:hAnsi="Arial" w:cs="Arial"/>
          <w:sz w:val="22"/>
          <w:szCs w:val="22"/>
        </w:rPr>
        <w:t>'worker authorisation'</w:t>
      </w:r>
      <w:r>
        <w:rPr>
          <w:rFonts w:ascii="Arial" w:hAnsi="Arial" w:cs="Arial"/>
          <w:sz w:val="22"/>
          <w:szCs w:val="22"/>
        </w:rPr>
        <w:t xml:space="preserve"> </w:t>
      </w:r>
      <w:r w:rsidR="000C2372">
        <w:rPr>
          <w:rFonts w:ascii="Arial" w:hAnsi="Arial" w:cs="Arial"/>
          <w:sz w:val="22"/>
          <w:szCs w:val="22"/>
          <w:lang w:val="en"/>
        </w:rPr>
        <w:t>or prove they are exempt from this requirement. In both cases, the University will require the individual to obtain the relevant</w:t>
      </w:r>
      <w:r>
        <w:rPr>
          <w:rFonts w:ascii="Arial" w:hAnsi="Arial" w:cs="Arial"/>
          <w:sz w:val="22"/>
          <w:szCs w:val="22"/>
          <w:lang w:val="en"/>
        </w:rPr>
        <w:t xml:space="preserve"> registration certificate before employment starts. For full details on these transitional arrangements and the types of certificate that the University can accept as proof of right to work, please see the </w:t>
      </w:r>
      <w:hyperlink r:id="rId12" w:history="1">
        <w:r w:rsidRPr="00617E31">
          <w:rPr>
            <w:rStyle w:val="Hyperlink"/>
            <w:rFonts w:ascii="Arial" w:hAnsi="Arial" w:cs="Arial"/>
            <w:sz w:val="22"/>
            <w:szCs w:val="22"/>
            <w:lang w:val="en"/>
          </w:rPr>
          <w:t>HR Immigration webpages</w:t>
        </w:r>
      </w:hyperlink>
      <w:r>
        <w:rPr>
          <w:rFonts w:ascii="Arial" w:hAnsi="Arial" w:cs="Arial"/>
          <w:sz w:val="22"/>
          <w:szCs w:val="22"/>
          <w:lang w:val="en"/>
        </w:rPr>
        <w:t xml:space="preserve">. </w:t>
      </w:r>
    </w:p>
    <w:p w:rsidR="000C2372" w:rsidRDefault="000C2372" w:rsidP="000C2372">
      <w:pPr>
        <w:ind w:left="360"/>
        <w:rPr>
          <w:rFonts w:ascii="Arial" w:hAnsi="Arial" w:cs="Arial"/>
          <w:sz w:val="22"/>
          <w:szCs w:val="22"/>
          <w:lang w:val="en"/>
        </w:rPr>
      </w:pPr>
    </w:p>
    <w:p w:rsidR="000C2372" w:rsidRDefault="000C2372" w:rsidP="00F92F48">
      <w:pPr>
        <w:ind w:left="360"/>
        <w:rPr>
          <w:rFonts w:ascii="Arial" w:hAnsi="Arial" w:cs="Arial"/>
          <w:sz w:val="22"/>
          <w:szCs w:val="22"/>
          <w:lang w:val="en"/>
        </w:rPr>
      </w:pPr>
    </w:p>
    <w:p w:rsidR="00DA315A" w:rsidRPr="00EE6B65" w:rsidRDefault="00DA315A" w:rsidP="00EE6B65">
      <w:pPr>
        <w:rPr>
          <w:rFonts w:ascii="Arial" w:hAnsi="Arial" w:cs="Arial"/>
          <w:sz w:val="22"/>
          <w:szCs w:val="22"/>
          <w:lang w:val="en"/>
        </w:rPr>
      </w:pPr>
      <w:r>
        <w:rPr>
          <w:rFonts w:ascii="Arial" w:hAnsi="Arial" w:cs="Arial"/>
          <w:sz w:val="22"/>
          <w:szCs w:val="22"/>
          <w:lang w:val="en"/>
        </w:rPr>
        <w:t>Please contact the Compliance Team (</w:t>
      </w:r>
      <w:hyperlink r:id="rId13" w:history="1">
        <w:r w:rsidRPr="00DA315A">
          <w:rPr>
            <w:rStyle w:val="Hyperlink"/>
            <w:rFonts w:ascii="Arial" w:hAnsi="Arial" w:cs="Arial"/>
            <w:sz w:val="22"/>
            <w:szCs w:val="22"/>
            <w:lang w:val="en"/>
          </w:rPr>
          <w:t>complianceteam@admin.cam.ac.uk</w:t>
        </w:r>
      </w:hyperlink>
      <w:r>
        <w:rPr>
          <w:rFonts w:ascii="Arial" w:hAnsi="Arial" w:cs="Arial"/>
          <w:sz w:val="22"/>
          <w:szCs w:val="22"/>
          <w:lang w:val="en"/>
        </w:rPr>
        <w:t xml:space="preserve"> or (01223 7)</w:t>
      </w:r>
      <w:r w:rsidRPr="00773B5D">
        <w:rPr>
          <w:rFonts w:ascii="Arial" w:hAnsi="Arial" w:cs="Arial"/>
          <w:sz w:val="22"/>
          <w:szCs w:val="22"/>
          <w:lang w:val="en"/>
        </w:rPr>
        <w:t>68808</w:t>
      </w:r>
      <w:r>
        <w:rPr>
          <w:rFonts w:ascii="Arial" w:hAnsi="Arial" w:cs="Arial"/>
          <w:sz w:val="22"/>
          <w:szCs w:val="22"/>
          <w:lang w:val="en"/>
        </w:rPr>
        <w:t xml:space="preserve">) if you have any questions about this update or immigration matters generally. </w:t>
      </w:r>
    </w:p>
    <w:sectPr w:rsidR="00DA315A" w:rsidRPr="00EE6B65" w:rsidSect="001539C0">
      <w:footerReference w:type="default" r:id="rId14"/>
      <w:pgSz w:w="11906" w:h="16838"/>
      <w:pgMar w:top="794" w:right="680" w:bottom="794"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E4D" w:rsidRDefault="00B96E4D" w:rsidP="00B96E4D">
      <w:r>
        <w:separator/>
      </w:r>
    </w:p>
  </w:endnote>
  <w:endnote w:type="continuationSeparator" w:id="0">
    <w:p w:rsidR="00B96E4D" w:rsidRDefault="00B96E4D" w:rsidP="00B96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593112"/>
      <w:docPartObj>
        <w:docPartGallery w:val="Page Numbers (Bottom of Page)"/>
        <w:docPartUnique/>
      </w:docPartObj>
    </w:sdtPr>
    <w:sdtEndPr>
      <w:rPr>
        <w:noProof/>
      </w:rPr>
    </w:sdtEndPr>
    <w:sdtContent>
      <w:p w:rsidR="00B96E4D" w:rsidRDefault="00B96E4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96E4D" w:rsidRDefault="00B96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E4D" w:rsidRDefault="00B96E4D" w:rsidP="00B96E4D">
      <w:r>
        <w:separator/>
      </w:r>
    </w:p>
  </w:footnote>
  <w:footnote w:type="continuationSeparator" w:id="0">
    <w:p w:rsidR="00B96E4D" w:rsidRDefault="00B96E4D" w:rsidP="00B96E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33CE"/>
    <w:multiLevelType w:val="hybridMultilevel"/>
    <w:tmpl w:val="441EC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92689A"/>
    <w:multiLevelType w:val="hybridMultilevel"/>
    <w:tmpl w:val="6EF05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D1056A"/>
    <w:multiLevelType w:val="hybridMultilevel"/>
    <w:tmpl w:val="C8CA92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0C56C40"/>
    <w:multiLevelType w:val="hybridMultilevel"/>
    <w:tmpl w:val="55E8F9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84104D4"/>
    <w:multiLevelType w:val="hybridMultilevel"/>
    <w:tmpl w:val="10AE5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83382F"/>
    <w:multiLevelType w:val="hybridMultilevel"/>
    <w:tmpl w:val="5A6A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5B7358"/>
    <w:multiLevelType w:val="hybridMultilevel"/>
    <w:tmpl w:val="7A7E9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17543B"/>
    <w:multiLevelType w:val="hybridMultilevel"/>
    <w:tmpl w:val="D054E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81214F"/>
    <w:multiLevelType w:val="hybridMultilevel"/>
    <w:tmpl w:val="F68E58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9FA423E"/>
    <w:multiLevelType w:val="hybridMultilevel"/>
    <w:tmpl w:val="4CEA1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C342EE"/>
    <w:multiLevelType w:val="hybridMultilevel"/>
    <w:tmpl w:val="EA845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4E4271D"/>
    <w:multiLevelType w:val="hybridMultilevel"/>
    <w:tmpl w:val="6DEA01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FE2478E"/>
    <w:multiLevelType w:val="hybridMultilevel"/>
    <w:tmpl w:val="86640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
  </w:num>
  <w:num w:numId="4">
    <w:abstractNumId w:val="0"/>
  </w:num>
  <w:num w:numId="5">
    <w:abstractNumId w:val="5"/>
  </w:num>
  <w:num w:numId="6">
    <w:abstractNumId w:val="6"/>
  </w:num>
  <w:num w:numId="7">
    <w:abstractNumId w:val="7"/>
  </w:num>
  <w:num w:numId="8">
    <w:abstractNumId w:val="2"/>
  </w:num>
  <w:num w:numId="9">
    <w:abstractNumId w:val="10"/>
  </w:num>
  <w:num w:numId="10">
    <w:abstractNumId w:val="4"/>
  </w:num>
  <w:num w:numId="11">
    <w:abstractNumId w:val="7"/>
  </w:num>
  <w:num w:numId="12">
    <w:abstractNumId w:val="11"/>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0C6"/>
    <w:rsid w:val="000006EA"/>
    <w:rsid w:val="000027B2"/>
    <w:rsid w:val="00007892"/>
    <w:rsid w:val="00072F27"/>
    <w:rsid w:val="00080AD0"/>
    <w:rsid w:val="00091300"/>
    <w:rsid w:val="000C2372"/>
    <w:rsid w:val="001539C0"/>
    <w:rsid w:val="00192C67"/>
    <w:rsid w:val="001A349B"/>
    <w:rsid w:val="001B2A64"/>
    <w:rsid w:val="001F1591"/>
    <w:rsid w:val="00200D0C"/>
    <w:rsid w:val="00251F91"/>
    <w:rsid w:val="002D3869"/>
    <w:rsid w:val="002D67D9"/>
    <w:rsid w:val="00317C60"/>
    <w:rsid w:val="00346F2A"/>
    <w:rsid w:val="0041599A"/>
    <w:rsid w:val="004261B5"/>
    <w:rsid w:val="00504D44"/>
    <w:rsid w:val="0052035C"/>
    <w:rsid w:val="0053302F"/>
    <w:rsid w:val="00550D8A"/>
    <w:rsid w:val="005574DA"/>
    <w:rsid w:val="00594602"/>
    <w:rsid w:val="005E1B2A"/>
    <w:rsid w:val="00617E31"/>
    <w:rsid w:val="00642AD3"/>
    <w:rsid w:val="006531BB"/>
    <w:rsid w:val="006D06BC"/>
    <w:rsid w:val="00701EAF"/>
    <w:rsid w:val="00721925"/>
    <w:rsid w:val="007231A0"/>
    <w:rsid w:val="007268D1"/>
    <w:rsid w:val="0076728F"/>
    <w:rsid w:val="00782964"/>
    <w:rsid w:val="007C316B"/>
    <w:rsid w:val="007D7EA8"/>
    <w:rsid w:val="00811284"/>
    <w:rsid w:val="00813605"/>
    <w:rsid w:val="00814A76"/>
    <w:rsid w:val="008364CF"/>
    <w:rsid w:val="00845D84"/>
    <w:rsid w:val="00860977"/>
    <w:rsid w:val="008D1BA5"/>
    <w:rsid w:val="008D50C6"/>
    <w:rsid w:val="00910705"/>
    <w:rsid w:val="0096603A"/>
    <w:rsid w:val="00A03F9D"/>
    <w:rsid w:val="00A53C05"/>
    <w:rsid w:val="00A81CCB"/>
    <w:rsid w:val="00AC7C1A"/>
    <w:rsid w:val="00B34072"/>
    <w:rsid w:val="00B56305"/>
    <w:rsid w:val="00B741B2"/>
    <w:rsid w:val="00B96E4D"/>
    <w:rsid w:val="00BB3D74"/>
    <w:rsid w:val="00C05F05"/>
    <w:rsid w:val="00C16A76"/>
    <w:rsid w:val="00C17CBC"/>
    <w:rsid w:val="00C419F3"/>
    <w:rsid w:val="00C86157"/>
    <w:rsid w:val="00CD35DE"/>
    <w:rsid w:val="00D12A11"/>
    <w:rsid w:val="00D30E99"/>
    <w:rsid w:val="00D57727"/>
    <w:rsid w:val="00DA315A"/>
    <w:rsid w:val="00DA71EB"/>
    <w:rsid w:val="00DF76BB"/>
    <w:rsid w:val="00E85383"/>
    <w:rsid w:val="00EB3A5A"/>
    <w:rsid w:val="00ED3510"/>
    <w:rsid w:val="00EE0E17"/>
    <w:rsid w:val="00EE6B65"/>
    <w:rsid w:val="00F22765"/>
    <w:rsid w:val="00F400F1"/>
    <w:rsid w:val="00F406F6"/>
    <w:rsid w:val="00F92F48"/>
    <w:rsid w:val="00F95B11"/>
    <w:rsid w:val="00FA2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869"/>
    <w:pPr>
      <w:ind w:left="720"/>
      <w:contextualSpacing/>
    </w:pPr>
  </w:style>
  <w:style w:type="character" w:styleId="Hyperlink">
    <w:name w:val="Hyperlink"/>
    <w:basedOn w:val="DefaultParagraphFont"/>
    <w:rsid w:val="00814A76"/>
    <w:rPr>
      <w:color w:val="0000FF" w:themeColor="hyperlink"/>
      <w:u w:val="single"/>
    </w:rPr>
  </w:style>
  <w:style w:type="character" w:styleId="CommentReference">
    <w:name w:val="annotation reference"/>
    <w:basedOn w:val="DefaultParagraphFont"/>
    <w:rsid w:val="00072F27"/>
    <w:rPr>
      <w:sz w:val="16"/>
      <w:szCs w:val="16"/>
    </w:rPr>
  </w:style>
  <w:style w:type="paragraph" w:styleId="CommentText">
    <w:name w:val="annotation text"/>
    <w:basedOn w:val="Normal"/>
    <w:link w:val="CommentTextChar"/>
    <w:rsid w:val="00072F27"/>
    <w:rPr>
      <w:sz w:val="20"/>
      <w:szCs w:val="20"/>
    </w:rPr>
  </w:style>
  <w:style w:type="character" w:customStyle="1" w:styleId="CommentTextChar">
    <w:name w:val="Comment Text Char"/>
    <w:basedOn w:val="DefaultParagraphFont"/>
    <w:link w:val="CommentText"/>
    <w:rsid w:val="00072F27"/>
  </w:style>
  <w:style w:type="paragraph" w:styleId="CommentSubject">
    <w:name w:val="annotation subject"/>
    <w:basedOn w:val="CommentText"/>
    <w:next w:val="CommentText"/>
    <w:link w:val="CommentSubjectChar"/>
    <w:rsid w:val="00072F27"/>
    <w:rPr>
      <w:b/>
      <w:bCs/>
    </w:rPr>
  </w:style>
  <w:style w:type="character" w:customStyle="1" w:styleId="CommentSubjectChar">
    <w:name w:val="Comment Subject Char"/>
    <w:basedOn w:val="CommentTextChar"/>
    <w:link w:val="CommentSubject"/>
    <w:rsid w:val="00072F27"/>
    <w:rPr>
      <w:b/>
      <w:bCs/>
    </w:rPr>
  </w:style>
  <w:style w:type="paragraph" w:styleId="BalloonText">
    <w:name w:val="Balloon Text"/>
    <w:basedOn w:val="Normal"/>
    <w:link w:val="BalloonTextChar"/>
    <w:rsid w:val="00072F27"/>
    <w:rPr>
      <w:rFonts w:ascii="Tahoma" w:hAnsi="Tahoma" w:cs="Tahoma"/>
      <w:sz w:val="16"/>
      <w:szCs w:val="16"/>
    </w:rPr>
  </w:style>
  <w:style w:type="character" w:customStyle="1" w:styleId="BalloonTextChar">
    <w:name w:val="Balloon Text Char"/>
    <w:basedOn w:val="DefaultParagraphFont"/>
    <w:link w:val="BalloonText"/>
    <w:rsid w:val="00072F27"/>
    <w:rPr>
      <w:rFonts w:ascii="Tahoma" w:hAnsi="Tahoma" w:cs="Tahoma"/>
      <w:sz w:val="16"/>
      <w:szCs w:val="16"/>
    </w:rPr>
  </w:style>
  <w:style w:type="character" w:styleId="FollowedHyperlink">
    <w:name w:val="FollowedHyperlink"/>
    <w:basedOn w:val="DefaultParagraphFont"/>
    <w:rsid w:val="00D57727"/>
    <w:rPr>
      <w:color w:val="800080" w:themeColor="followedHyperlink"/>
      <w:u w:val="single"/>
    </w:rPr>
  </w:style>
  <w:style w:type="paragraph" w:styleId="Revision">
    <w:name w:val="Revision"/>
    <w:hidden/>
    <w:uiPriority w:val="99"/>
    <w:semiHidden/>
    <w:rsid w:val="00D57727"/>
    <w:rPr>
      <w:sz w:val="24"/>
      <w:szCs w:val="24"/>
    </w:rPr>
  </w:style>
  <w:style w:type="character" w:styleId="Strong">
    <w:name w:val="Strong"/>
    <w:basedOn w:val="DefaultParagraphFont"/>
    <w:uiPriority w:val="22"/>
    <w:qFormat/>
    <w:rsid w:val="000C2372"/>
    <w:rPr>
      <w:b/>
      <w:bCs/>
    </w:rPr>
  </w:style>
  <w:style w:type="paragraph" w:styleId="Header">
    <w:name w:val="header"/>
    <w:basedOn w:val="Normal"/>
    <w:link w:val="HeaderChar"/>
    <w:rsid w:val="00B96E4D"/>
    <w:pPr>
      <w:tabs>
        <w:tab w:val="center" w:pos="4513"/>
        <w:tab w:val="right" w:pos="9026"/>
      </w:tabs>
    </w:pPr>
  </w:style>
  <w:style w:type="character" w:customStyle="1" w:styleId="HeaderChar">
    <w:name w:val="Header Char"/>
    <w:basedOn w:val="DefaultParagraphFont"/>
    <w:link w:val="Header"/>
    <w:rsid w:val="00B96E4D"/>
    <w:rPr>
      <w:sz w:val="24"/>
      <w:szCs w:val="24"/>
    </w:rPr>
  </w:style>
  <w:style w:type="paragraph" w:styleId="Footer">
    <w:name w:val="footer"/>
    <w:basedOn w:val="Normal"/>
    <w:link w:val="FooterChar"/>
    <w:uiPriority w:val="99"/>
    <w:rsid w:val="00B96E4D"/>
    <w:pPr>
      <w:tabs>
        <w:tab w:val="center" w:pos="4513"/>
        <w:tab w:val="right" w:pos="9026"/>
      </w:tabs>
    </w:pPr>
  </w:style>
  <w:style w:type="character" w:customStyle="1" w:styleId="FooterChar">
    <w:name w:val="Footer Char"/>
    <w:basedOn w:val="DefaultParagraphFont"/>
    <w:link w:val="Footer"/>
    <w:uiPriority w:val="99"/>
    <w:rsid w:val="00B96E4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869"/>
    <w:pPr>
      <w:ind w:left="720"/>
      <w:contextualSpacing/>
    </w:pPr>
  </w:style>
  <w:style w:type="character" w:styleId="Hyperlink">
    <w:name w:val="Hyperlink"/>
    <w:basedOn w:val="DefaultParagraphFont"/>
    <w:rsid w:val="00814A76"/>
    <w:rPr>
      <w:color w:val="0000FF" w:themeColor="hyperlink"/>
      <w:u w:val="single"/>
    </w:rPr>
  </w:style>
  <w:style w:type="character" w:styleId="CommentReference">
    <w:name w:val="annotation reference"/>
    <w:basedOn w:val="DefaultParagraphFont"/>
    <w:rsid w:val="00072F27"/>
    <w:rPr>
      <w:sz w:val="16"/>
      <w:szCs w:val="16"/>
    </w:rPr>
  </w:style>
  <w:style w:type="paragraph" w:styleId="CommentText">
    <w:name w:val="annotation text"/>
    <w:basedOn w:val="Normal"/>
    <w:link w:val="CommentTextChar"/>
    <w:rsid w:val="00072F27"/>
    <w:rPr>
      <w:sz w:val="20"/>
      <w:szCs w:val="20"/>
    </w:rPr>
  </w:style>
  <w:style w:type="character" w:customStyle="1" w:styleId="CommentTextChar">
    <w:name w:val="Comment Text Char"/>
    <w:basedOn w:val="DefaultParagraphFont"/>
    <w:link w:val="CommentText"/>
    <w:rsid w:val="00072F27"/>
  </w:style>
  <w:style w:type="paragraph" w:styleId="CommentSubject">
    <w:name w:val="annotation subject"/>
    <w:basedOn w:val="CommentText"/>
    <w:next w:val="CommentText"/>
    <w:link w:val="CommentSubjectChar"/>
    <w:rsid w:val="00072F27"/>
    <w:rPr>
      <w:b/>
      <w:bCs/>
    </w:rPr>
  </w:style>
  <w:style w:type="character" w:customStyle="1" w:styleId="CommentSubjectChar">
    <w:name w:val="Comment Subject Char"/>
    <w:basedOn w:val="CommentTextChar"/>
    <w:link w:val="CommentSubject"/>
    <w:rsid w:val="00072F27"/>
    <w:rPr>
      <w:b/>
      <w:bCs/>
    </w:rPr>
  </w:style>
  <w:style w:type="paragraph" w:styleId="BalloonText">
    <w:name w:val="Balloon Text"/>
    <w:basedOn w:val="Normal"/>
    <w:link w:val="BalloonTextChar"/>
    <w:rsid w:val="00072F27"/>
    <w:rPr>
      <w:rFonts w:ascii="Tahoma" w:hAnsi="Tahoma" w:cs="Tahoma"/>
      <w:sz w:val="16"/>
      <w:szCs w:val="16"/>
    </w:rPr>
  </w:style>
  <w:style w:type="character" w:customStyle="1" w:styleId="BalloonTextChar">
    <w:name w:val="Balloon Text Char"/>
    <w:basedOn w:val="DefaultParagraphFont"/>
    <w:link w:val="BalloonText"/>
    <w:rsid w:val="00072F27"/>
    <w:rPr>
      <w:rFonts w:ascii="Tahoma" w:hAnsi="Tahoma" w:cs="Tahoma"/>
      <w:sz w:val="16"/>
      <w:szCs w:val="16"/>
    </w:rPr>
  </w:style>
  <w:style w:type="character" w:styleId="FollowedHyperlink">
    <w:name w:val="FollowedHyperlink"/>
    <w:basedOn w:val="DefaultParagraphFont"/>
    <w:rsid w:val="00D57727"/>
    <w:rPr>
      <w:color w:val="800080" w:themeColor="followedHyperlink"/>
      <w:u w:val="single"/>
    </w:rPr>
  </w:style>
  <w:style w:type="paragraph" w:styleId="Revision">
    <w:name w:val="Revision"/>
    <w:hidden/>
    <w:uiPriority w:val="99"/>
    <w:semiHidden/>
    <w:rsid w:val="00D57727"/>
    <w:rPr>
      <w:sz w:val="24"/>
      <w:szCs w:val="24"/>
    </w:rPr>
  </w:style>
  <w:style w:type="character" w:styleId="Strong">
    <w:name w:val="Strong"/>
    <w:basedOn w:val="DefaultParagraphFont"/>
    <w:uiPriority w:val="22"/>
    <w:qFormat/>
    <w:rsid w:val="000C2372"/>
    <w:rPr>
      <w:b/>
      <w:bCs/>
    </w:rPr>
  </w:style>
  <w:style w:type="paragraph" w:styleId="Header">
    <w:name w:val="header"/>
    <w:basedOn w:val="Normal"/>
    <w:link w:val="HeaderChar"/>
    <w:rsid w:val="00B96E4D"/>
    <w:pPr>
      <w:tabs>
        <w:tab w:val="center" w:pos="4513"/>
        <w:tab w:val="right" w:pos="9026"/>
      </w:tabs>
    </w:pPr>
  </w:style>
  <w:style w:type="character" w:customStyle="1" w:styleId="HeaderChar">
    <w:name w:val="Header Char"/>
    <w:basedOn w:val="DefaultParagraphFont"/>
    <w:link w:val="Header"/>
    <w:rsid w:val="00B96E4D"/>
    <w:rPr>
      <w:sz w:val="24"/>
      <w:szCs w:val="24"/>
    </w:rPr>
  </w:style>
  <w:style w:type="paragraph" w:styleId="Footer">
    <w:name w:val="footer"/>
    <w:basedOn w:val="Normal"/>
    <w:link w:val="FooterChar"/>
    <w:uiPriority w:val="99"/>
    <w:rsid w:val="00B96E4D"/>
    <w:pPr>
      <w:tabs>
        <w:tab w:val="center" w:pos="4513"/>
        <w:tab w:val="right" w:pos="9026"/>
      </w:tabs>
    </w:pPr>
  </w:style>
  <w:style w:type="character" w:customStyle="1" w:styleId="FooterChar">
    <w:name w:val="Footer Char"/>
    <w:basedOn w:val="DefaultParagraphFont"/>
    <w:link w:val="Footer"/>
    <w:uiPriority w:val="99"/>
    <w:rsid w:val="00B96E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7051">
      <w:bodyDiv w:val="1"/>
      <w:marLeft w:val="0"/>
      <w:marRight w:val="0"/>
      <w:marTop w:val="0"/>
      <w:marBottom w:val="0"/>
      <w:divBdr>
        <w:top w:val="none" w:sz="0" w:space="0" w:color="auto"/>
        <w:left w:val="none" w:sz="0" w:space="0" w:color="auto"/>
        <w:bottom w:val="none" w:sz="0" w:space="0" w:color="auto"/>
        <w:right w:val="none" w:sz="0" w:space="0" w:color="auto"/>
      </w:divBdr>
    </w:div>
    <w:div w:id="645816817">
      <w:bodyDiv w:val="1"/>
      <w:marLeft w:val="0"/>
      <w:marRight w:val="0"/>
      <w:marTop w:val="0"/>
      <w:marBottom w:val="0"/>
      <w:divBdr>
        <w:top w:val="none" w:sz="0" w:space="0" w:color="auto"/>
        <w:left w:val="none" w:sz="0" w:space="0" w:color="auto"/>
        <w:bottom w:val="none" w:sz="0" w:space="0" w:color="auto"/>
        <w:right w:val="none" w:sz="0" w:space="0" w:color="auto"/>
      </w:divBdr>
    </w:div>
    <w:div w:id="1352337551">
      <w:bodyDiv w:val="1"/>
      <w:marLeft w:val="0"/>
      <w:marRight w:val="0"/>
      <w:marTop w:val="0"/>
      <w:marBottom w:val="0"/>
      <w:divBdr>
        <w:top w:val="none" w:sz="0" w:space="0" w:color="auto"/>
        <w:left w:val="none" w:sz="0" w:space="0" w:color="auto"/>
        <w:bottom w:val="none" w:sz="0" w:space="0" w:color="auto"/>
        <w:right w:val="none" w:sz="0" w:space="0" w:color="auto"/>
      </w:divBdr>
    </w:div>
    <w:div w:id="141971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admin.cam.ac.uk/hr-services/immigration/visas-and-right-work-uk/time-limited-right-work/tier-1-exceptional-talent" TargetMode="External"/><Relationship Id="rId13" Type="http://schemas.openxmlformats.org/officeDocument/2006/relationships/hyperlink" Target="mailto:complianceteam@admin.cam.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r.admin.cam.ac.uk/hr-services/immigration/visas-and-right-work-uk/automatic-and-indefinite-right-wor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r.admin.cam.ac.uk/recruitment/step-2-recruitment-planning/advertise-vacancy/what-adverti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r.admin.cam.ac.uk/hr-services/immigration/visas-and-right-work-uk/time-limited-right-work/tier-2-general/advertising" TargetMode="External"/><Relationship Id="rId4" Type="http://schemas.openxmlformats.org/officeDocument/2006/relationships/settings" Target="settings.xml"/><Relationship Id="rId9" Type="http://schemas.openxmlformats.org/officeDocument/2006/relationships/hyperlink" Target="http://www.hr.admin.cam.ac.uk/hr-services/immigration/visas-and-right-work-uk/time-limited-right-work/tier-2-general/applying-vi-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B1CF7286</Template>
  <TotalTime>48</TotalTime>
  <Pages>2</Pages>
  <Words>789</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Timperley</dc:creator>
  <cp:lastModifiedBy>Liz Timperley</cp:lastModifiedBy>
  <cp:revision>12</cp:revision>
  <cp:lastPrinted>2014-11-21T11:16:00Z</cp:lastPrinted>
  <dcterms:created xsi:type="dcterms:W3CDTF">2014-11-12T14:58:00Z</dcterms:created>
  <dcterms:modified xsi:type="dcterms:W3CDTF">2014-11-26T13:01:00Z</dcterms:modified>
</cp:coreProperties>
</file>