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44" w:rsidRDefault="00AD3C91" w:rsidP="00361930">
      <w:pPr>
        <w:jc w:val="center"/>
        <w:rPr>
          <w:rFonts w:ascii="Arial" w:hAnsi="Arial" w:cs="Arial"/>
          <w:b/>
          <w:u w:val="single"/>
        </w:rPr>
      </w:pPr>
      <w:r>
        <w:rPr>
          <w:rFonts w:ascii="Arial" w:hAnsi="Arial" w:cs="Arial"/>
          <w:b/>
          <w:u w:val="single"/>
        </w:rPr>
        <w:t>Recruitment Update – November</w:t>
      </w:r>
      <w:r w:rsidR="00361930" w:rsidRPr="00361930">
        <w:rPr>
          <w:rFonts w:ascii="Arial" w:hAnsi="Arial" w:cs="Arial"/>
          <w:b/>
          <w:u w:val="single"/>
        </w:rPr>
        <w:t xml:space="preserve"> 2014</w:t>
      </w:r>
    </w:p>
    <w:p w:rsidR="00361930" w:rsidRDefault="00361930" w:rsidP="00361930">
      <w:pPr>
        <w:jc w:val="center"/>
        <w:rPr>
          <w:rFonts w:ascii="Arial" w:hAnsi="Arial" w:cs="Arial"/>
          <w:b/>
          <w:u w:val="single"/>
        </w:rPr>
      </w:pPr>
    </w:p>
    <w:p w:rsidR="00A233D7" w:rsidRPr="00C6359A" w:rsidRDefault="00A233D7" w:rsidP="00A233D7">
      <w:pPr>
        <w:pStyle w:val="ListParagraph"/>
        <w:numPr>
          <w:ilvl w:val="0"/>
          <w:numId w:val="1"/>
        </w:numPr>
        <w:autoSpaceDE w:val="0"/>
        <w:autoSpaceDN w:val="0"/>
        <w:adjustRightInd w:val="0"/>
        <w:spacing w:after="0" w:line="240" w:lineRule="auto"/>
        <w:ind w:left="360"/>
        <w:rPr>
          <w:rFonts w:ascii="Arial" w:hAnsi="Arial" w:cs="Arial"/>
          <w:b/>
        </w:rPr>
      </w:pPr>
      <w:r w:rsidRPr="00A233D7">
        <w:rPr>
          <w:rFonts w:ascii="Arial" w:hAnsi="Arial" w:cs="Arial"/>
          <w:b/>
        </w:rPr>
        <w:t>Changes to advertising PhD Studentships on jobs.ac.uk</w:t>
      </w:r>
    </w:p>
    <w:p w:rsidR="00A233D7" w:rsidRPr="00A233D7" w:rsidRDefault="00A233D7" w:rsidP="00BC2F51">
      <w:pPr>
        <w:autoSpaceDE w:val="0"/>
        <w:autoSpaceDN w:val="0"/>
        <w:adjustRightInd w:val="0"/>
        <w:ind w:left="360"/>
        <w:rPr>
          <w:rFonts w:ascii="Arial" w:hAnsi="Arial" w:cs="Arial"/>
          <w:sz w:val="22"/>
          <w:szCs w:val="22"/>
        </w:rPr>
      </w:pPr>
      <w:r>
        <w:rPr>
          <w:rFonts w:ascii="Arial" w:hAnsi="Arial" w:cs="Arial"/>
          <w:sz w:val="22"/>
          <w:szCs w:val="22"/>
        </w:rPr>
        <w:t xml:space="preserve">Jobs.ac.uk has recently launched a new ‘PhD portal’. This is a section of their web pages now dedicated to the advertising of PhD Studentship opportunities. As part of the HR Division’s annual subscription, basic adverts in the PhD portal continue to be available free of charge. However, each basic advert can only contain details </w:t>
      </w:r>
      <w:proofErr w:type="gramStart"/>
      <w:r>
        <w:rPr>
          <w:rFonts w:ascii="Arial" w:hAnsi="Arial" w:cs="Arial"/>
          <w:sz w:val="22"/>
          <w:szCs w:val="22"/>
        </w:rPr>
        <w:t>of one studentship</w:t>
      </w:r>
      <w:proofErr w:type="gramEnd"/>
      <w:r>
        <w:rPr>
          <w:rFonts w:ascii="Arial" w:hAnsi="Arial" w:cs="Arial"/>
          <w:sz w:val="22"/>
          <w:szCs w:val="22"/>
        </w:rPr>
        <w:t>. Multiple studentship opportunities can only be advertised together within a composite advert, which is chargeable.</w:t>
      </w:r>
      <w:r w:rsidR="00BC2F51">
        <w:rPr>
          <w:rFonts w:ascii="Arial" w:hAnsi="Arial" w:cs="Arial"/>
          <w:sz w:val="22"/>
          <w:szCs w:val="22"/>
        </w:rPr>
        <w:t xml:space="preserve"> </w:t>
      </w:r>
      <w:r>
        <w:rPr>
          <w:rFonts w:ascii="Arial" w:hAnsi="Arial" w:cs="Arial"/>
          <w:sz w:val="22"/>
          <w:szCs w:val="22"/>
        </w:rPr>
        <w:t xml:space="preserve">Please see </w:t>
      </w:r>
      <w:hyperlink r:id="rId8" w:anchor="advertise-your-phd" w:history="1">
        <w:r w:rsidRPr="00D978AE">
          <w:rPr>
            <w:rStyle w:val="Hyperlink"/>
            <w:rFonts w:ascii="Arial" w:hAnsi="Arial" w:cs="Arial"/>
            <w:sz w:val="22"/>
            <w:szCs w:val="22"/>
          </w:rPr>
          <w:t>http://www.jobs.ac.uk/recruiters/products-and-prices/#advertise-your-phd</w:t>
        </w:r>
      </w:hyperlink>
      <w:r>
        <w:rPr>
          <w:rFonts w:ascii="Arial" w:hAnsi="Arial" w:cs="Arial"/>
          <w:sz w:val="22"/>
          <w:szCs w:val="22"/>
        </w:rPr>
        <w:t xml:space="preserve"> for details of the different PhD advertising options and contact </w:t>
      </w:r>
      <w:hyperlink r:id="rId9" w:history="1">
        <w:r w:rsidRPr="00D978AE">
          <w:rPr>
            <w:rStyle w:val="Hyperlink"/>
            <w:rFonts w:ascii="Arial" w:hAnsi="Arial" w:cs="Arial"/>
            <w:sz w:val="22"/>
            <w:szCs w:val="22"/>
          </w:rPr>
          <w:t>hemidlands@jobs.ac.uk</w:t>
        </w:r>
      </w:hyperlink>
      <w:r>
        <w:rPr>
          <w:rFonts w:ascii="Arial" w:hAnsi="Arial" w:cs="Arial"/>
          <w:sz w:val="22"/>
          <w:szCs w:val="22"/>
        </w:rPr>
        <w:t xml:space="preserve"> for further information.</w:t>
      </w:r>
    </w:p>
    <w:p w:rsidR="00A233D7" w:rsidRPr="00A233D7" w:rsidRDefault="00A233D7" w:rsidP="00A233D7">
      <w:pPr>
        <w:pStyle w:val="ListParagraph"/>
        <w:autoSpaceDE w:val="0"/>
        <w:autoSpaceDN w:val="0"/>
        <w:adjustRightInd w:val="0"/>
        <w:spacing w:after="0" w:line="240" w:lineRule="auto"/>
        <w:ind w:left="360"/>
        <w:rPr>
          <w:rFonts w:ascii="Arial" w:hAnsi="Arial" w:cs="Arial"/>
          <w:b/>
        </w:rPr>
      </w:pPr>
    </w:p>
    <w:p w:rsidR="00EA0366" w:rsidRDefault="007467A9" w:rsidP="00EA0366">
      <w:pPr>
        <w:pStyle w:val="ListParagraph"/>
        <w:numPr>
          <w:ilvl w:val="0"/>
          <w:numId w:val="1"/>
        </w:numPr>
        <w:autoSpaceDE w:val="0"/>
        <w:autoSpaceDN w:val="0"/>
        <w:adjustRightInd w:val="0"/>
        <w:spacing w:after="0" w:line="240" w:lineRule="auto"/>
        <w:ind w:left="360"/>
        <w:rPr>
          <w:rFonts w:ascii="Arial" w:hAnsi="Arial" w:cs="Arial"/>
          <w:b/>
        </w:rPr>
      </w:pPr>
      <w:r>
        <w:rPr>
          <w:rFonts w:ascii="Arial" w:hAnsi="Arial" w:cs="Arial"/>
          <w:b/>
        </w:rPr>
        <w:t>A r</w:t>
      </w:r>
      <w:r w:rsidR="00205F06">
        <w:rPr>
          <w:rFonts w:ascii="Arial" w:hAnsi="Arial" w:cs="Arial"/>
          <w:b/>
        </w:rPr>
        <w:t>eminder to use RAS to request and obtain</w:t>
      </w:r>
      <w:r w:rsidR="00EA0366" w:rsidRPr="00A233D7">
        <w:rPr>
          <w:rFonts w:ascii="Arial" w:hAnsi="Arial" w:cs="Arial"/>
          <w:b/>
        </w:rPr>
        <w:t xml:space="preserve"> permission to fill</w:t>
      </w:r>
    </w:p>
    <w:p w:rsidR="008A4054" w:rsidRDefault="00C6359A" w:rsidP="00C6359A">
      <w:pPr>
        <w:autoSpaceDE w:val="0"/>
        <w:autoSpaceDN w:val="0"/>
        <w:adjustRightInd w:val="0"/>
        <w:ind w:left="360"/>
        <w:rPr>
          <w:rFonts w:ascii="Arial" w:hAnsi="Arial" w:cs="Arial"/>
          <w:sz w:val="22"/>
          <w:szCs w:val="22"/>
        </w:rPr>
      </w:pPr>
      <w:r w:rsidRPr="00C6359A">
        <w:rPr>
          <w:rFonts w:ascii="Arial" w:hAnsi="Arial" w:cs="Arial"/>
          <w:sz w:val="22"/>
          <w:szCs w:val="22"/>
        </w:rPr>
        <w:t xml:space="preserve">Please note </w:t>
      </w:r>
      <w:r>
        <w:rPr>
          <w:rFonts w:ascii="Arial" w:hAnsi="Arial" w:cs="Arial"/>
          <w:sz w:val="22"/>
          <w:szCs w:val="22"/>
        </w:rPr>
        <w:t xml:space="preserve">the </w:t>
      </w:r>
      <w:hyperlink r:id="rId10" w:history="1">
        <w:r w:rsidRPr="000E76B0">
          <w:rPr>
            <w:rStyle w:val="Hyperlink"/>
            <w:rFonts w:ascii="Arial" w:hAnsi="Arial" w:cs="Arial"/>
            <w:sz w:val="22"/>
            <w:szCs w:val="22"/>
          </w:rPr>
          <w:t>Recruitment Administration System (RAS)</w:t>
        </w:r>
      </w:hyperlink>
      <w:r w:rsidRPr="00C6359A">
        <w:rPr>
          <w:rFonts w:ascii="Arial" w:hAnsi="Arial" w:cs="Arial"/>
          <w:sz w:val="22"/>
          <w:szCs w:val="22"/>
        </w:rPr>
        <w:t xml:space="preserve"> </w:t>
      </w:r>
      <w:r w:rsidR="00264922">
        <w:rPr>
          <w:rFonts w:ascii="Arial" w:hAnsi="Arial" w:cs="Arial"/>
          <w:sz w:val="22"/>
          <w:szCs w:val="22"/>
        </w:rPr>
        <w:t>must</w:t>
      </w:r>
      <w:r>
        <w:rPr>
          <w:rFonts w:ascii="Arial" w:hAnsi="Arial" w:cs="Arial"/>
          <w:sz w:val="22"/>
          <w:szCs w:val="22"/>
        </w:rPr>
        <w:t xml:space="preserve"> be used for </w:t>
      </w:r>
      <w:r w:rsidR="004C5649">
        <w:rPr>
          <w:rFonts w:ascii="Arial" w:hAnsi="Arial" w:cs="Arial"/>
          <w:sz w:val="22"/>
          <w:szCs w:val="22"/>
        </w:rPr>
        <w:t xml:space="preserve">requesting and </w:t>
      </w:r>
      <w:r w:rsidR="00264922">
        <w:rPr>
          <w:rFonts w:ascii="Arial" w:hAnsi="Arial" w:cs="Arial"/>
          <w:sz w:val="22"/>
          <w:szCs w:val="22"/>
        </w:rPr>
        <w:t>obtaining permission to fill</w:t>
      </w:r>
      <w:r w:rsidR="004C5649">
        <w:rPr>
          <w:rFonts w:ascii="Arial" w:hAnsi="Arial" w:cs="Arial"/>
          <w:sz w:val="22"/>
          <w:szCs w:val="22"/>
        </w:rPr>
        <w:t xml:space="preserve"> a vacancy</w:t>
      </w:r>
      <w:r>
        <w:rPr>
          <w:rFonts w:ascii="Arial" w:hAnsi="Arial" w:cs="Arial"/>
          <w:sz w:val="22"/>
          <w:szCs w:val="22"/>
        </w:rPr>
        <w:t xml:space="preserve">, even in the minority of cases where it has been </w:t>
      </w:r>
      <w:hyperlink r:id="rId11" w:history="1">
        <w:r w:rsidRPr="00C6359A">
          <w:rPr>
            <w:rStyle w:val="Hyperlink"/>
            <w:rFonts w:ascii="Arial" w:hAnsi="Arial" w:cs="Arial"/>
            <w:sz w:val="22"/>
            <w:szCs w:val="22"/>
          </w:rPr>
          <w:t>agreed with th</w:t>
        </w:r>
        <w:r w:rsidR="004C5649">
          <w:rPr>
            <w:rStyle w:val="Hyperlink"/>
            <w:rFonts w:ascii="Arial" w:hAnsi="Arial" w:cs="Arial"/>
            <w:sz w:val="22"/>
            <w:szCs w:val="22"/>
          </w:rPr>
          <w:t xml:space="preserve">e relevant HR Business Manager/Adviser that it </w:t>
        </w:r>
        <w:r w:rsidRPr="00C6359A">
          <w:rPr>
            <w:rStyle w:val="Hyperlink"/>
            <w:rFonts w:ascii="Arial" w:hAnsi="Arial" w:cs="Arial"/>
            <w:sz w:val="22"/>
            <w:szCs w:val="22"/>
          </w:rPr>
          <w:t>will not be advertised.</w:t>
        </w:r>
      </w:hyperlink>
      <w:r w:rsidR="00264922">
        <w:rPr>
          <w:rFonts w:ascii="Arial" w:hAnsi="Arial" w:cs="Arial"/>
          <w:sz w:val="22"/>
          <w:szCs w:val="22"/>
        </w:rPr>
        <w:t xml:space="preserve"> </w:t>
      </w:r>
      <w:r w:rsidR="004C5649">
        <w:rPr>
          <w:rFonts w:ascii="Arial" w:hAnsi="Arial" w:cs="Arial"/>
          <w:sz w:val="22"/>
          <w:szCs w:val="22"/>
        </w:rPr>
        <w:t>New a</w:t>
      </w:r>
      <w:r w:rsidR="000E76B0">
        <w:rPr>
          <w:rFonts w:ascii="Arial" w:hAnsi="Arial" w:cs="Arial"/>
          <w:sz w:val="22"/>
          <w:szCs w:val="22"/>
        </w:rPr>
        <w:t>cademic</w:t>
      </w:r>
      <w:r w:rsidR="004C5649">
        <w:rPr>
          <w:rFonts w:ascii="Arial" w:hAnsi="Arial" w:cs="Arial"/>
          <w:sz w:val="22"/>
          <w:szCs w:val="22"/>
        </w:rPr>
        <w:t xml:space="preserve">-related or assistant staff vacancies of more than 9 months must be graded before permission to fill is requested; the vacancy must then be searched for in RAS using the position reference provided by the Grading team. </w:t>
      </w:r>
    </w:p>
    <w:p w:rsidR="005249E0" w:rsidRDefault="005249E0" w:rsidP="00C6359A">
      <w:pPr>
        <w:autoSpaceDE w:val="0"/>
        <w:autoSpaceDN w:val="0"/>
        <w:adjustRightInd w:val="0"/>
        <w:ind w:left="360"/>
        <w:rPr>
          <w:rFonts w:ascii="Arial" w:hAnsi="Arial" w:cs="Arial"/>
          <w:sz w:val="22"/>
          <w:szCs w:val="22"/>
        </w:rPr>
      </w:pPr>
    </w:p>
    <w:p w:rsidR="005249E0" w:rsidRDefault="005249E0" w:rsidP="00C6359A">
      <w:pPr>
        <w:autoSpaceDE w:val="0"/>
        <w:autoSpaceDN w:val="0"/>
        <w:adjustRightInd w:val="0"/>
        <w:ind w:left="360"/>
        <w:rPr>
          <w:rFonts w:ascii="Arial" w:hAnsi="Arial" w:cs="Arial"/>
          <w:sz w:val="22"/>
          <w:szCs w:val="22"/>
        </w:rPr>
      </w:pPr>
      <w:r>
        <w:rPr>
          <w:rFonts w:ascii="Arial" w:hAnsi="Arial" w:cs="Arial"/>
          <w:sz w:val="22"/>
          <w:szCs w:val="22"/>
        </w:rPr>
        <w:t xml:space="preserve">Please note that Section 4 of the </w:t>
      </w:r>
      <w:hyperlink r:id="rId12" w:history="1">
        <w:r w:rsidRPr="005249E0">
          <w:rPr>
            <w:rStyle w:val="Hyperlink"/>
            <w:rFonts w:ascii="Arial" w:hAnsi="Arial" w:cs="Arial"/>
            <w:sz w:val="22"/>
            <w:szCs w:val="22"/>
          </w:rPr>
          <w:t>RAS User Guide</w:t>
        </w:r>
      </w:hyperlink>
      <w:r w:rsidR="00F04724">
        <w:rPr>
          <w:rFonts w:ascii="Arial" w:hAnsi="Arial" w:cs="Arial"/>
          <w:sz w:val="22"/>
          <w:szCs w:val="22"/>
        </w:rPr>
        <w:t xml:space="preserve"> explains how to manage exceptions to the standard RAS process, including </w:t>
      </w:r>
      <w:r>
        <w:rPr>
          <w:rFonts w:ascii="Arial" w:hAnsi="Arial" w:cs="Arial"/>
          <w:sz w:val="22"/>
          <w:szCs w:val="22"/>
        </w:rPr>
        <w:t>maternity/temporary cover positions, secondments, overlapping appointments and ungraded positions.</w:t>
      </w:r>
    </w:p>
    <w:p w:rsidR="008A4054" w:rsidRDefault="008A4054" w:rsidP="00C6359A">
      <w:pPr>
        <w:autoSpaceDE w:val="0"/>
        <w:autoSpaceDN w:val="0"/>
        <w:adjustRightInd w:val="0"/>
        <w:ind w:left="360"/>
        <w:rPr>
          <w:rFonts w:ascii="Arial" w:hAnsi="Arial" w:cs="Arial"/>
          <w:sz w:val="22"/>
          <w:szCs w:val="22"/>
        </w:rPr>
      </w:pPr>
    </w:p>
    <w:p w:rsidR="008A4054" w:rsidRDefault="00264922" w:rsidP="00C6359A">
      <w:pPr>
        <w:autoSpaceDE w:val="0"/>
        <w:autoSpaceDN w:val="0"/>
        <w:adjustRightInd w:val="0"/>
        <w:ind w:left="360"/>
        <w:rPr>
          <w:rFonts w:ascii="Arial" w:hAnsi="Arial" w:cs="Arial"/>
          <w:sz w:val="22"/>
          <w:szCs w:val="22"/>
        </w:rPr>
      </w:pPr>
      <w:r>
        <w:rPr>
          <w:rFonts w:ascii="Arial" w:hAnsi="Arial" w:cs="Arial"/>
          <w:sz w:val="22"/>
          <w:szCs w:val="22"/>
        </w:rPr>
        <w:t xml:space="preserve">RAS is </w:t>
      </w:r>
      <w:r>
        <w:rPr>
          <w:rFonts w:ascii="Arial" w:hAnsi="Arial" w:cs="Arial"/>
          <w:sz w:val="22"/>
          <w:szCs w:val="22"/>
          <w:u w:val="single"/>
        </w:rPr>
        <w:t>not</w:t>
      </w:r>
      <w:r>
        <w:rPr>
          <w:rFonts w:ascii="Arial" w:hAnsi="Arial" w:cs="Arial"/>
          <w:sz w:val="22"/>
          <w:szCs w:val="22"/>
        </w:rPr>
        <w:t xml:space="preserve"> simply an advertising system as the previous version of the system was.</w:t>
      </w:r>
      <w:r w:rsidR="00720A75">
        <w:rPr>
          <w:rFonts w:ascii="Arial" w:hAnsi="Arial" w:cs="Arial"/>
          <w:sz w:val="22"/>
          <w:szCs w:val="22"/>
        </w:rPr>
        <w:t xml:space="preserve"> It also records that permission to fill has been granted and prompts the New Appointment team to issue a CHRIS/10A New Appointment form. </w:t>
      </w:r>
      <w:r w:rsidR="008A4054">
        <w:rPr>
          <w:rFonts w:ascii="Arial" w:hAnsi="Arial" w:cs="Arial"/>
          <w:sz w:val="22"/>
          <w:szCs w:val="22"/>
        </w:rPr>
        <w:t xml:space="preserve">Where required, it also creates a </w:t>
      </w:r>
      <w:r w:rsidR="004C5649">
        <w:rPr>
          <w:rFonts w:ascii="Arial" w:hAnsi="Arial" w:cs="Arial"/>
          <w:sz w:val="22"/>
          <w:szCs w:val="22"/>
        </w:rPr>
        <w:t xml:space="preserve">new </w:t>
      </w:r>
      <w:r w:rsidR="008A4054">
        <w:rPr>
          <w:rFonts w:ascii="Arial" w:hAnsi="Arial" w:cs="Arial"/>
          <w:sz w:val="22"/>
          <w:szCs w:val="22"/>
        </w:rPr>
        <w:t xml:space="preserve">post/position in CHRIS automatically. </w:t>
      </w:r>
    </w:p>
    <w:p w:rsidR="008A4054" w:rsidRDefault="008A4054" w:rsidP="00C6359A">
      <w:pPr>
        <w:autoSpaceDE w:val="0"/>
        <w:autoSpaceDN w:val="0"/>
        <w:adjustRightInd w:val="0"/>
        <w:ind w:left="360"/>
        <w:rPr>
          <w:rFonts w:ascii="Arial" w:hAnsi="Arial" w:cs="Arial"/>
          <w:sz w:val="22"/>
          <w:szCs w:val="22"/>
        </w:rPr>
      </w:pPr>
    </w:p>
    <w:p w:rsidR="005249E0" w:rsidRPr="008A4054" w:rsidRDefault="004C5649" w:rsidP="005249E0">
      <w:pPr>
        <w:autoSpaceDE w:val="0"/>
        <w:autoSpaceDN w:val="0"/>
        <w:adjustRightInd w:val="0"/>
        <w:ind w:left="360"/>
        <w:rPr>
          <w:rFonts w:ascii="Arial" w:hAnsi="Arial" w:cs="Arial"/>
          <w:sz w:val="22"/>
          <w:szCs w:val="22"/>
        </w:rPr>
      </w:pPr>
      <w:r>
        <w:rPr>
          <w:rFonts w:ascii="Arial" w:hAnsi="Arial" w:cs="Arial"/>
          <w:sz w:val="22"/>
          <w:szCs w:val="22"/>
        </w:rPr>
        <w:t>When used</w:t>
      </w:r>
      <w:r w:rsidR="008A4054">
        <w:rPr>
          <w:rFonts w:ascii="Arial" w:hAnsi="Arial" w:cs="Arial"/>
          <w:sz w:val="22"/>
          <w:szCs w:val="22"/>
        </w:rPr>
        <w:t xml:space="preserve"> correctly, this process is the </w:t>
      </w:r>
      <w:r>
        <w:rPr>
          <w:rFonts w:ascii="Arial" w:hAnsi="Arial" w:cs="Arial"/>
          <w:sz w:val="22"/>
          <w:szCs w:val="22"/>
        </w:rPr>
        <w:t xml:space="preserve">most efficient way of </w:t>
      </w:r>
      <w:r w:rsidR="008A4054">
        <w:rPr>
          <w:rFonts w:ascii="Arial" w:hAnsi="Arial" w:cs="Arial"/>
          <w:sz w:val="22"/>
          <w:szCs w:val="22"/>
        </w:rPr>
        <w:t>appointment</w:t>
      </w:r>
      <w:r>
        <w:rPr>
          <w:rFonts w:ascii="Arial" w:hAnsi="Arial" w:cs="Arial"/>
          <w:sz w:val="22"/>
          <w:szCs w:val="22"/>
        </w:rPr>
        <w:t>s</w:t>
      </w:r>
      <w:r w:rsidR="008A4054">
        <w:rPr>
          <w:rFonts w:ascii="Arial" w:hAnsi="Arial" w:cs="Arial"/>
          <w:sz w:val="22"/>
          <w:szCs w:val="22"/>
        </w:rPr>
        <w:t xml:space="preserve"> b</w:t>
      </w:r>
      <w:r>
        <w:rPr>
          <w:rFonts w:ascii="Arial" w:hAnsi="Arial" w:cs="Arial"/>
          <w:sz w:val="22"/>
          <w:szCs w:val="22"/>
        </w:rPr>
        <w:t>eing processed</w:t>
      </w:r>
      <w:r w:rsidR="008A4054">
        <w:rPr>
          <w:rFonts w:ascii="Arial" w:hAnsi="Arial" w:cs="Arial"/>
          <w:sz w:val="22"/>
          <w:szCs w:val="22"/>
        </w:rPr>
        <w:t>. Therefore, d</w:t>
      </w:r>
      <w:r w:rsidR="00720A75">
        <w:rPr>
          <w:rFonts w:ascii="Arial" w:hAnsi="Arial" w:cs="Arial"/>
          <w:sz w:val="22"/>
          <w:szCs w:val="22"/>
        </w:rPr>
        <w:t>epartments/institutions should only follow a</w:t>
      </w:r>
      <w:r>
        <w:rPr>
          <w:rFonts w:ascii="Arial" w:hAnsi="Arial" w:cs="Arial"/>
          <w:sz w:val="22"/>
          <w:szCs w:val="22"/>
        </w:rPr>
        <w:t xml:space="preserve"> different process </w:t>
      </w:r>
      <w:r w:rsidR="00720A75">
        <w:rPr>
          <w:rFonts w:ascii="Arial" w:hAnsi="Arial" w:cs="Arial"/>
          <w:sz w:val="22"/>
          <w:szCs w:val="22"/>
        </w:rPr>
        <w:t>where the</w:t>
      </w:r>
      <w:r>
        <w:rPr>
          <w:rFonts w:ascii="Arial" w:hAnsi="Arial" w:cs="Arial"/>
          <w:sz w:val="22"/>
          <w:szCs w:val="22"/>
        </w:rPr>
        <w:t xml:space="preserve">re is an exceptional reason that </w:t>
      </w:r>
      <w:r w:rsidR="00720A75">
        <w:rPr>
          <w:rFonts w:ascii="Arial" w:hAnsi="Arial" w:cs="Arial"/>
          <w:sz w:val="22"/>
          <w:szCs w:val="22"/>
        </w:rPr>
        <w:t>has been agreed with the New Appointment team in advance.</w:t>
      </w:r>
    </w:p>
    <w:p w:rsidR="00EA0366" w:rsidRDefault="00EA0366" w:rsidP="00EA0366">
      <w:pPr>
        <w:pStyle w:val="ListParagraph"/>
        <w:autoSpaceDE w:val="0"/>
        <w:autoSpaceDN w:val="0"/>
        <w:adjustRightInd w:val="0"/>
        <w:spacing w:after="0" w:line="240" w:lineRule="auto"/>
        <w:ind w:left="360"/>
        <w:rPr>
          <w:rFonts w:ascii="Arial" w:hAnsi="Arial" w:cs="Arial"/>
          <w:b/>
        </w:rPr>
      </w:pPr>
    </w:p>
    <w:p w:rsidR="00802798" w:rsidRPr="00C6359A" w:rsidRDefault="007467A9" w:rsidP="00C6359A">
      <w:pPr>
        <w:pStyle w:val="ListParagraph"/>
        <w:numPr>
          <w:ilvl w:val="0"/>
          <w:numId w:val="1"/>
        </w:numPr>
        <w:autoSpaceDE w:val="0"/>
        <w:autoSpaceDN w:val="0"/>
        <w:adjustRightInd w:val="0"/>
        <w:spacing w:after="0" w:line="240" w:lineRule="auto"/>
        <w:ind w:left="360"/>
        <w:rPr>
          <w:rFonts w:ascii="Arial" w:hAnsi="Arial" w:cs="Arial"/>
          <w:b/>
        </w:rPr>
      </w:pPr>
      <w:r>
        <w:rPr>
          <w:rFonts w:ascii="Arial" w:hAnsi="Arial" w:cs="Arial"/>
          <w:b/>
        </w:rPr>
        <w:t>A r</w:t>
      </w:r>
      <w:r w:rsidR="00A233D7" w:rsidRPr="00A233D7">
        <w:rPr>
          <w:rFonts w:ascii="Arial" w:hAnsi="Arial" w:cs="Arial"/>
          <w:b/>
        </w:rPr>
        <w:t>eminder</w:t>
      </w:r>
      <w:r w:rsidR="000E76B0">
        <w:rPr>
          <w:rFonts w:ascii="Arial" w:hAnsi="Arial" w:cs="Arial"/>
          <w:b/>
        </w:rPr>
        <w:t xml:space="preserve"> to identify required screening checks at the start of the recruitment process</w:t>
      </w:r>
    </w:p>
    <w:p w:rsidR="002A5AAA" w:rsidRDefault="002A5AAA" w:rsidP="00802798">
      <w:pPr>
        <w:pStyle w:val="ListParagraph"/>
        <w:autoSpaceDE w:val="0"/>
        <w:autoSpaceDN w:val="0"/>
        <w:adjustRightInd w:val="0"/>
        <w:spacing w:after="0" w:line="240" w:lineRule="auto"/>
        <w:ind w:left="360"/>
        <w:rPr>
          <w:rFonts w:ascii="Arial" w:hAnsi="Arial" w:cs="Arial"/>
        </w:rPr>
      </w:pPr>
      <w:r>
        <w:rPr>
          <w:rFonts w:ascii="Arial" w:hAnsi="Arial" w:cs="Arial"/>
        </w:rPr>
        <w:t xml:space="preserve">There have been a number of cases recently where the required screening (pre-employment) checks for a vacancy have not been corrected recorded in the Recruitment Administration System (RAS) (which means that they </w:t>
      </w:r>
      <w:r w:rsidR="008F38DF">
        <w:rPr>
          <w:rFonts w:ascii="Arial" w:hAnsi="Arial" w:cs="Arial"/>
        </w:rPr>
        <w:t xml:space="preserve">are not correctly stated in </w:t>
      </w:r>
      <w:r>
        <w:rPr>
          <w:rFonts w:ascii="Arial" w:hAnsi="Arial" w:cs="Arial"/>
        </w:rPr>
        <w:t>adverts and in the CHRIS/10A New Appointment form</w:t>
      </w:r>
      <w:r w:rsidR="008F38DF">
        <w:rPr>
          <w:rFonts w:ascii="Arial" w:hAnsi="Arial" w:cs="Arial"/>
        </w:rPr>
        <w:t xml:space="preserve">, and </w:t>
      </w:r>
      <w:r>
        <w:rPr>
          <w:rFonts w:ascii="Arial" w:hAnsi="Arial" w:cs="Arial"/>
        </w:rPr>
        <w:t>the correct questions are not displayed in the online application forms) and/or in offer letters.</w:t>
      </w:r>
    </w:p>
    <w:p w:rsidR="002A5AAA" w:rsidRDefault="002A5AAA" w:rsidP="00802798">
      <w:pPr>
        <w:pStyle w:val="ListParagraph"/>
        <w:autoSpaceDE w:val="0"/>
        <w:autoSpaceDN w:val="0"/>
        <w:adjustRightInd w:val="0"/>
        <w:spacing w:after="0" w:line="240" w:lineRule="auto"/>
        <w:ind w:left="360"/>
        <w:rPr>
          <w:rFonts w:ascii="Arial" w:hAnsi="Arial" w:cs="Arial"/>
        </w:rPr>
      </w:pPr>
    </w:p>
    <w:p w:rsidR="005C56C8" w:rsidRDefault="005C56C8" w:rsidP="00802798">
      <w:pPr>
        <w:pStyle w:val="ListParagraph"/>
        <w:autoSpaceDE w:val="0"/>
        <w:autoSpaceDN w:val="0"/>
        <w:adjustRightInd w:val="0"/>
        <w:spacing w:after="0" w:line="240" w:lineRule="auto"/>
        <w:ind w:left="360"/>
        <w:rPr>
          <w:rFonts w:ascii="Arial" w:hAnsi="Arial" w:cs="Arial"/>
        </w:rPr>
      </w:pPr>
      <w:r>
        <w:rPr>
          <w:rFonts w:ascii="Arial" w:hAnsi="Arial" w:cs="Arial"/>
        </w:rPr>
        <w:t xml:space="preserve">Please remember that one of the key stages at the start of any recruitment process is </w:t>
      </w:r>
      <w:hyperlink r:id="rId13" w:history="1">
        <w:r w:rsidRPr="005C56C8">
          <w:rPr>
            <w:rStyle w:val="Hyperlink"/>
            <w:rFonts w:ascii="Arial" w:hAnsi="Arial" w:cs="Arial"/>
          </w:rPr>
          <w:t>identifying any required screening checks</w:t>
        </w:r>
      </w:hyperlink>
      <w:r>
        <w:rPr>
          <w:rFonts w:ascii="Arial" w:hAnsi="Arial" w:cs="Arial"/>
        </w:rPr>
        <w:t xml:space="preserve">. The main types of check are: </w:t>
      </w:r>
    </w:p>
    <w:p w:rsidR="005C56C8" w:rsidRDefault="005C56C8" w:rsidP="005C56C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Health assessment</w:t>
      </w:r>
    </w:p>
    <w:p w:rsidR="005C56C8" w:rsidRDefault="005C56C8" w:rsidP="005C56C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Disclosure and Barring Service (DBS) check </w:t>
      </w:r>
      <w:r w:rsidRPr="005C56C8">
        <w:rPr>
          <w:rFonts w:ascii="Arial" w:hAnsi="Arial" w:cs="Arial"/>
          <w:u w:val="single"/>
        </w:rPr>
        <w:t>or</w:t>
      </w:r>
      <w:r>
        <w:rPr>
          <w:rFonts w:ascii="Arial" w:hAnsi="Arial" w:cs="Arial"/>
        </w:rPr>
        <w:t xml:space="preserve"> basic disclosure</w:t>
      </w:r>
    </w:p>
    <w:p w:rsidR="005C56C8" w:rsidRDefault="005C56C8" w:rsidP="005C56C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Security checks</w:t>
      </w:r>
    </w:p>
    <w:p w:rsidR="002A5AAA" w:rsidRPr="002A5AAA" w:rsidRDefault="005C56C8" w:rsidP="002A5AAA">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Research passport application</w:t>
      </w:r>
    </w:p>
    <w:p w:rsidR="005C56C8" w:rsidRDefault="005C56C8" w:rsidP="005C56C8">
      <w:pPr>
        <w:autoSpaceDE w:val="0"/>
        <w:autoSpaceDN w:val="0"/>
        <w:adjustRightInd w:val="0"/>
        <w:ind w:left="360"/>
        <w:rPr>
          <w:rFonts w:ascii="Arial" w:hAnsi="Arial" w:cs="Arial"/>
        </w:rPr>
      </w:pPr>
    </w:p>
    <w:p w:rsidR="002A5AAA" w:rsidRDefault="005C56C8" w:rsidP="005C56C8">
      <w:pPr>
        <w:autoSpaceDE w:val="0"/>
        <w:autoSpaceDN w:val="0"/>
        <w:adjustRightInd w:val="0"/>
        <w:ind w:left="360"/>
        <w:rPr>
          <w:rFonts w:ascii="Arial" w:hAnsi="Arial" w:cs="Arial"/>
          <w:sz w:val="22"/>
          <w:szCs w:val="22"/>
        </w:rPr>
      </w:pPr>
      <w:r w:rsidRPr="005C56C8">
        <w:rPr>
          <w:rFonts w:ascii="Arial" w:hAnsi="Arial" w:cs="Arial"/>
          <w:sz w:val="22"/>
          <w:szCs w:val="22"/>
        </w:rPr>
        <w:t>Security checks and basic disclosures were introduced for certain types of role from 28</w:t>
      </w:r>
      <w:r w:rsidRPr="005C56C8">
        <w:rPr>
          <w:rFonts w:ascii="Arial" w:hAnsi="Arial" w:cs="Arial"/>
          <w:sz w:val="22"/>
          <w:szCs w:val="22"/>
          <w:vertAlign w:val="superscript"/>
        </w:rPr>
        <w:t>th</w:t>
      </w:r>
      <w:r w:rsidRPr="005C56C8">
        <w:rPr>
          <w:rFonts w:ascii="Arial" w:hAnsi="Arial" w:cs="Arial"/>
          <w:sz w:val="22"/>
          <w:szCs w:val="22"/>
        </w:rPr>
        <w:t xml:space="preserve"> July 2014 as part of the new University </w:t>
      </w:r>
      <w:hyperlink r:id="rId14" w:history="1">
        <w:r w:rsidRPr="002A5AAA">
          <w:rPr>
            <w:rStyle w:val="Hyperlink"/>
            <w:rFonts w:ascii="Arial" w:hAnsi="Arial" w:cs="Arial"/>
            <w:sz w:val="22"/>
            <w:szCs w:val="22"/>
          </w:rPr>
          <w:t>Screening Policy</w:t>
        </w:r>
      </w:hyperlink>
      <w:r w:rsidRPr="005C56C8">
        <w:rPr>
          <w:rFonts w:ascii="Arial" w:hAnsi="Arial" w:cs="Arial"/>
          <w:sz w:val="22"/>
          <w:szCs w:val="22"/>
        </w:rPr>
        <w:t>.</w:t>
      </w:r>
      <w:r w:rsidR="002A5AAA">
        <w:rPr>
          <w:rFonts w:ascii="Arial" w:hAnsi="Arial" w:cs="Arial"/>
          <w:sz w:val="22"/>
          <w:szCs w:val="22"/>
        </w:rPr>
        <w:t xml:space="preserve"> The </w:t>
      </w:r>
      <w:hyperlink r:id="rId15" w:history="1">
        <w:r w:rsidR="002A5AAA" w:rsidRPr="008F38DF">
          <w:rPr>
            <w:rStyle w:val="Hyperlink"/>
            <w:rFonts w:ascii="Arial" w:hAnsi="Arial" w:cs="Arial"/>
            <w:sz w:val="22"/>
            <w:szCs w:val="22"/>
          </w:rPr>
          <w:t>appendices</w:t>
        </w:r>
      </w:hyperlink>
      <w:r w:rsidR="002A5AAA">
        <w:rPr>
          <w:rFonts w:ascii="Arial" w:hAnsi="Arial" w:cs="Arial"/>
          <w:sz w:val="22"/>
          <w:szCs w:val="22"/>
        </w:rPr>
        <w:t xml:space="preserve"> </w:t>
      </w:r>
      <w:r w:rsidR="008F38DF">
        <w:rPr>
          <w:rFonts w:ascii="Arial" w:hAnsi="Arial" w:cs="Arial"/>
          <w:sz w:val="22"/>
          <w:szCs w:val="22"/>
        </w:rPr>
        <w:t xml:space="preserve">to the policy </w:t>
      </w:r>
      <w:r w:rsidR="002A5AAA">
        <w:rPr>
          <w:rFonts w:ascii="Arial" w:hAnsi="Arial" w:cs="Arial"/>
          <w:sz w:val="22"/>
          <w:szCs w:val="22"/>
        </w:rPr>
        <w:t xml:space="preserve">summarise </w:t>
      </w:r>
      <w:r w:rsidR="008F38DF">
        <w:rPr>
          <w:rFonts w:ascii="Arial" w:hAnsi="Arial" w:cs="Arial"/>
          <w:sz w:val="22"/>
          <w:szCs w:val="22"/>
        </w:rPr>
        <w:t>screening check requirements by type of work.</w:t>
      </w:r>
    </w:p>
    <w:p w:rsidR="002A5AAA" w:rsidRDefault="002A5AAA" w:rsidP="005C56C8">
      <w:pPr>
        <w:autoSpaceDE w:val="0"/>
        <w:autoSpaceDN w:val="0"/>
        <w:adjustRightInd w:val="0"/>
        <w:ind w:left="360"/>
        <w:rPr>
          <w:rFonts w:ascii="Arial" w:hAnsi="Arial" w:cs="Arial"/>
          <w:sz w:val="22"/>
          <w:szCs w:val="22"/>
        </w:rPr>
      </w:pPr>
    </w:p>
    <w:p w:rsidR="005C56C8" w:rsidRDefault="003E2333" w:rsidP="005C56C8">
      <w:pPr>
        <w:autoSpaceDE w:val="0"/>
        <w:autoSpaceDN w:val="0"/>
        <w:adjustRightInd w:val="0"/>
        <w:ind w:left="360"/>
        <w:rPr>
          <w:rFonts w:ascii="Arial" w:hAnsi="Arial" w:cs="Arial"/>
          <w:sz w:val="22"/>
          <w:szCs w:val="22"/>
        </w:rPr>
      </w:pPr>
      <w:hyperlink r:id="rId16" w:history="1">
        <w:r w:rsidR="002A5AAA" w:rsidRPr="002A5AAA">
          <w:rPr>
            <w:rStyle w:val="Hyperlink"/>
            <w:rFonts w:ascii="Arial" w:hAnsi="Arial" w:cs="Arial"/>
            <w:sz w:val="22"/>
            <w:szCs w:val="22"/>
          </w:rPr>
          <w:t>Step-by-step guidance on eligibility and requesting checks</w:t>
        </w:r>
      </w:hyperlink>
      <w:r w:rsidR="002A5AAA">
        <w:rPr>
          <w:rFonts w:ascii="Arial" w:hAnsi="Arial" w:cs="Arial"/>
          <w:sz w:val="22"/>
          <w:szCs w:val="22"/>
        </w:rPr>
        <w:t xml:space="preserve"> is available on the HR web pages. This includes a process map for DBS checks, basic disclosures and security checks.</w:t>
      </w:r>
    </w:p>
    <w:p w:rsidR="008F38DF" w:rsidRDefault="008F38DF" w:rsidP="005C56C8">
      <w:pPr>
        <w:autoSpaceDE w:val="0"/>
        <w:autoSpaceDN w:val="0"/>
        <w:adjustRightInd w:val="0"/>
        <w:ind w:left="360"/>
        <w:rPr>
          <w:rFonts w:ascii="Arial" w:hAnsi="Arial" w:cs="Arial"/>
          <w:sz w:val="22"/>
          <w:szCs w:val="22"/>
        </w:rPr>
      </w:pPr>
    </w:p>
    <w:p w:rsidR="00DE367E" w:rsidRPr="00BC2F51" w:rsidRDefault="004C7BC8" w:rsidP="00BC2F51">
      <w:pPr>
        <w:autoSpaceDE w:val="0"/>
        <w:autoSpaceDN w:val="0"/>
        <w:adjustRightInd w:val="0"/>
        <w:ind w:left="360"/>
        <w:rPr>
          <w:rFonts w:ascii="Arial" w:hAnsi="Arial" w:cs="Arial"/>
          <w:sz w:val="22"/>
          <w:szCs w:val="22"/>
        </w:rPr>
      </w:pPr>
      <w:r>
        <w:rPr>
          <w:rFonts w:ascii="Arial" w:hAnsi="Arial" w:cs="Arial"/>
          <w:sz w:val="22"/>
          <w:szCs w:val="22"/>
        </w:rPr>
        <w:t>P</w:t>
      </w:r>
      <w:r w:rsidR="008F38DF">
        <w:rPr>
          <w:rFonts w:ascii="Arial" w:hAnsi="Arial" w:cs="Arial"/>
          <w:sz w:val="22"/>
          <w:szCs w:val="22"/>
        </w:rPr>
        <w:t>lease contact the Compliance Team</w:t>
      </w:r>
      <w:r>
        <w:rPr>
          <w:rFonts w:ascii="Arial" w:hAnsi="Arial" w:cs="Arial"/>
          <w:sz w:val="22"/>
          <w:szCs w:val="22"/>
        </w:rPr>
        <w:t xml:space="preserve"> </w:t>
      </w:r>
      <w:hyperlink r:id="rId17" w:history="1">
        <w:r w:rsidR="008F38DF" w:rsidRPr="00D978AE">
          <w:rPr>
            <w:rStyle w:val="Hyperlink"/>
            <w:rFonts w:ascii="Arial" w:hAnsi="Arial" w:cs="Arial"/>
            <w:sz w:val="22"/>
            <w:szCs w:val="22"/>
          </w:rPr>
          <w:t>complianceteam@admin.cam.ac.uk</w:t>
        </w:r>
      </w:hyperlink>
      <w:r w:rsidR="008F38DF">
        <w:rPr>
          <w:rFonts w:ascii="Arial" w:hAnsi="Arial" w:cs="Arial"/>
          <w:sz w:val="22"/>
          <w:szCs w:val="22"/>
        </w:rPr>
        <w:t xml:space="preserve"> or 01223 7688</w:t>
      </w:r>
      <w:r>
        <w:rPr>
          <w:rFonts w:ascii="Arial" w:hAnsi="Arial" w:cs="Arial"/>
          <w:sz w:val="22"/>
          <w:szCs w:val="22"/>
        </w:rPr>
        <w:t>08) as early as possible in your recruitment process for further advice on required checks.</w:t>
      </w:r>
    </w:p>
    <w:p w:rsidR="00DE367E" w:rsidRPr="00A233D7" w:rsidRDefault="00DE367E" w:rsidP="00A233D7">
      <w:pPr>
        <w:autoSpaceDE w:val="0"/>
        <w:autoSpaceDN w:val="0"/>
        <w:adjustRightInd w:val="0"/>
        <w:rPr>
          <w:rFonts w:ascii="Arial" w:hAnsi="Arial" w:cs="Arial"/>
          <w:b/>
        </w:rPr>
      </w:pPr>
    </w:p>
    <w:p w:rsidR="00EA0366" w:rsidRDefault="00266E86" w:rsidP="00EA0366">
      <w:pPr>
        <w:pStyle w:val="ListParagraph"/>
        <w:numPr>
          <w:ilvl w:val="0"/>
          <w:numId w:val="1"/>
        </w:numPr>
        <w:autoSpaceDE w:val="0"/>
        <w:autoSpaceDN w:val="0"/>
        <w:adjustRightInd w:val="0"/>
        <w:spacing w:after="0" w:line="240" w:lineRule="auto"/>
        <w:ind w:left="360"/>
        <w:rPr>
          <w:rFonts w:ascii="Arial" w:hAnsi="Arial" w:cs="Arial"/>
          <w:b/>
        </w:rPr>
      </w:pPr>
      <w:r>
        <w:rPr>
          <w:rFonts w:ascii="Arial" w:hAnsi="Arial" w:cs="Arial"/>
          <w:b/>
        </w:rPr>
        <w:t xml:space="preserve">New </w:t>
      </w:r>
      <w:r w:rsidR="00EA0366" w:rsidRPr="00A233D7">
        <w:rPr>
          <w:rFonts w:ascii="Arial" w:hAnsi="Arial" w:cs="Arial"/>
          <w:b/>
        </w:rPr>
        <w:t>DBS forms</w:t>
      </w:r>
      <w:r w:rsidR="007467A9">
        <w:rPr>
          <w:rFonts w:ascii="Arial" w:hAnsi="Arial" w:cs="Arial"/>
          <w:b/>
        </w:rPr>
        <w:t xml:space="preserve"> issued</w:t>
      </w:r>
      <w:r>
        <w:rPr>
          <w:rFonts w:ascii="Arial" w:hAnsi="Arial" w:cs="Arial"/>
          <w:b/>
        </w:rPr>
        <w:t xml:space="preserve"> – old forms not accepted by the DBS from 1</w:t>
      </w:r>
      <w:r w:rsidRPr="00266E86">
        <w:rPr>
          <w:rFonts w:ascii="Arial" w:hAnsi="Arial" w:cs="Arial"/>
          <w:b/>
          <w:vertAlign w:val="superscript"/>
        </w:rPr>
        <w:t>st</w:t>
      </w:r>
      <w:r>
        <w:rPr>
          <w:rFonts w:ascii="Arial" w:hAnsi="Arial" w:cs="Arial"/>
          <w:b/>
        </w:rPr>
        <w:t xml:space="preserve"> December</w:t>
      </w:r>
    </w:p>
    <w:p w:rsidR="00A71740" w:rsidRDefault="00266E86" w:rsidP="00F04724">
      <w:pPr>
        <w:pStyle w:val="ListParagraph"/>
        <w:autoSpaceDE w:val="0"/>
        <w:autoSpaceDN w:val="0"/>
        <w:adjustRightInd w:val="0"/>
        <w:spacing w:after="0" w:line="240" w:lineRule="auto"/>
        <w:ind w:left="360"/>
        <w:rPr>
          <w:rFonts w:ascii="Arial" w:hAnsi="Arial" w:cs="Arial"/>
        </w:rPr>
      </w:pPr>
      <w:r>
        <w:rPr>
          <w:rFonts w:ascii="Arial" w:hAnsi="Arial" w:cs="Arial"/>
        </w:rPr>
        <w:t>The DBS has issued all registered bodies, including the University, with new application forms for DBS checks. They will no longer accept the old version of the forms from 1</w:t>
      </w:r>
      <w:r w:rsidRPr="00266E86">
        <w:rPr>
          <w:rFonts w:ascii="Arial" w:hAnsi="Arial" w:cs="Arial"/>
          <w:vertAlign w:val="superscript"/>
        </w:rPr>
        <w:t>st</w:t>
      </w:r>
      <w:r>
        <w:rPr>
          <w:rFonts w:ascii="Arial" w:hAnsi="Arial" w:cs="Arial"/>
        </w:rPr>
        <w:t xml:space="preserve"> December 2014. Please contact the Compliance Team to request that you are sent a batch of new forms if any of your vacancies from now onwards require a DBS check. Please shred any copies of old forms that you hold.</w:t>
      </w:r>
    </w:p>
    <w:p w:rsidR="00297F6D" w:rsidRDefault="00297F6D" w:rsidP="00F04724">
      <w:pPr>
        <w:pStyle w:val="ListParagraph"/>
        <w:autoSpaceDE w:val="0"/>
        <w:autoSpaceDN w:val="0"/>
        <w:adjustRightInd w:val="0"/>
        <w:spacing w:after="0" w:line="240" w:lineRule="auto"/>
        <w:ind w:left="360"/>
        <w:rPr>
          <w:rFonts w:ascii="Arial" w:hAnsi="Arial" w:cs="Arial"/>
        </w:rPr>
      </w:pPr>
    </w:p>
    <w:p w:rsidR="00297F6D" w:rsidRPr="00BC2F51" w:rsidRDefault="00BC2F51" w:rsidP="00BC2F51">
      <w:pPr>
        <w:pStyle w:val="ListParagraph"/>
        <w:numPr>
          <w:ilvl w:val="0"/>
          <w:numId w:val="1"/>
        </w:numPr>
        <w:autoSpaceDE w:val="0"/>
        <w:autoSpaceDN w:val="0"/>
        <w:adjustRightInd w:val="0"/>
        <w:spacing w:after="0" w:line="240" w:lineRule="auto"/>
        <w:ind w:left="360"/>
        <w:rPr>
          <w:rFonts w:ascii="Arial" w:hAnsi="Arial" w:cs="Arial"/>
          <w:b/>
        </w:rPr>
      </w:pPr>
      <w:r>
        <w:rPr>
          <w:rFonts w:ascii="Arial" w:hAnsi="Arial" w:cs="Arial"/>
          <w:b/>
        </w:rPr>
        <w:t>New DBS Checks training event</w:t>
      </w:r>
    </w:p>
    <w:p w:rsidR="00BC2F51" w:rsidRDefault="00297F6D" w:rsidP="00BC2F51">
      <w:pPr>
        <w:ind w:left="360"/>
        <w:rPr>
          <w:rFonts w:ascii="Arial" w:eastAsiaTheme="minorHAnsi" w:hAnsi="Arial" w:cs="Arial"/>
          <w:sz w:val="22"/>
          <w:szCs w:val="22"/>
          <w:lang w:eastAsia="en-US"/>
        </w:rPr>
      </w:pPr>
      <w:r w:rsidRPr="00BC2F51">
        <w:rPr>
          <w:rFonts w:ascii="Arial" w:eastAsiaTheme="minorHAnsi" w:hAnsi="Arial" w:cs="Arial"/>
          <w:sz w:val="22"/>
          <w:szCs w:val="22"/>
          <w:lang w:eastAsia="en-US"/>
        </w:rPr>
        <w:t>The HR Division is</w:t>
      </w:r>
      <w:r w:rsidR="00BC2F51">
        <w:rPr>
          <w:rFonts w:ascii="Arial" w:eastAsiaTheme="minorHAnsi" w:hAnsi="Arial" w:cs="Arial"/>
          <w:sz w:val="22"/>
          <w:szCs w:val="22"/>
          <w:lang w:eastAsia="en-US"/>
        </w:rPr>
        <w:t xml:space="preserve"> launching</w:t>
      </w:r>
      <w:r w:rsidRPr="00BC2F51">
        <w:rPr>
          <w:rFonts w:ascii="Arial" w:eastAsiaTheme="minorHAnsi" w:hAnsi="Arial" w:cs="Arial"/>
          <w:sz w:val="22"/>
          <w:szCs w:val="22"/>
          <w:lang w:eastAsia="en-US"/>
        </w:rPr>
        <w:t xml:space="preserve"> a new training session on DBS checks. </w:t>
      </w:r>
      <w:r w:rsidR="00BC2F51" w:rsidRPr="00BC2F51">
        <w:rPr>
          <w:rFonts w:ascii="Arial" w:eastAsiaTheme="minorHAnsi" w:hAnsi="Arial" w:cs="Arial"/>
          <w:sz w:val="22"/>
          <w:szCs w:val="22"/>
          <w:lang w:eastAsia="en-US"/>
        </w:rPr>
        <w:t>T</w:t>
      </w:r>
      <w:r w:rsidR="00BC2F51">
        <w:rPr>
          <w:rFonts w:ascii="Arial" w:eastAsiaTheme="minorHAnsi" w:hAnsi="Arial" w:cs="Arial"/>
          <w:sz w:val="22"/>
          <w:szCs w:val="22"/>
          <w:lang w:eastAsia="en-US"/>
        </w:rPr>
        <w:t xml:space="preserve">he session is designed </w:t>
      </w:r>
      <w:r w:rsidR="00BC2F51" w:rsidRPr="00BC2F51">
        <w:rPr>
          <w:rFonts w:ascii="Arial" w:eastAsiaTheme="minorHAnsi" w:hAnsi="Arial" w:cs="Arial"/>
          <w:sz w:val="22"/>
          <w:szCs w:val="22"/>
          <w:lang w:eastAsia="en-US"/>
        </w:rPr>
        <w:t>f</w:t>
      </w:r>
      <w:r w:rsidR="00BC2F51">
        <w:rPr>
          <w:rFonts w:ascii="Arial" w:eastAsiaTheme="minorHAnsi" w:hAnsi="Arial" w:cs="Arial"/>
          <w:sz w:val="22"/>
          <w:szCs w:val="22"/>
          <w:lang w:eastAsia="en-US"/>
        </w:rPr>
        <w:t>or new staff and existing staff who are responsible for:</w:t>
      </w:r>
    </w:p>
    <w:p w:rsidR="00BC2F51" w:rsidRDefault="00BC2F51" w:rsidP="00BC2F51">
      <w:pPr>
        <w:pStyle w:val="ListParagraph"/>
        <w:numPr>
          <w:ilvl w:val="0"/>
          <w:numId w:val="9"/>
        </w:numPr>
        <w:rPr>
          <w:rFonts w:ascii="Arial" w:hAnsi="Arial" w:cs="Arial"/>
        </w:rPr>
      </w:pPr>
      <w:r>
        <w:rPr>
          <w:rFonts w:ascii="Arial" w:hAnsi="Arial" w:cs="Arial"/>
        </w:rPr>
        <w:t xml:space="preserve">Assessing whether a role is eligible for a DBS check </w:t>
      </w:r>
    </w:p>
    <w:p w:rsidR="00BC2F51" w:rsidRDefault="00BC2F51" w:rsidP="00BC2F51">
      <w:pPr>
        <w:pStyle w:val="ListParagraph"/>
        <w:numPr>
          <w:ilvl w:val="0"/>
          <w:numId w:val="9"/>
        </w:numPr>
        <w:rPr>
          <w:rFonts w:ascii="Arial" w:hAnsi="Arial" w:cs="Arial"/>
        </w:rPr>
      </w:pPr>
      <w:r>
        <w:rPr>
          <w:rFonts w:ascii="Arial" w:hAnsi="Arial" w:cs="Arial"/>
        </w:rPr>
        <w:t>Checking the identity documents and application form of DBS check applicants</w:t>
      </w:r>
    </w:p>
    <w:p w:rsidR="00BC2F51" w:rsidRPr="00BC2F51" w:rsidRDefault="00BC2F51" w:rsidP="00BC2F51">
      <w:pPr>
        <w:pStyle w:val="ListParagraph"/>
        <w:numPr>
          <w:ilvl w:val="0"/>
          <w:numId w:val="9"/>
        </w:numPr>
        <w:rPr>
          <w:rFonts w:ascii="Arial" w:hAnsi="Arial" w:cs="Arial"/>
        </w:rPr>
      </w:pPr>
      <w:r>
        <w:rPr>
          <w:rFonts w:ascii="Arial" w:hAnsi="Arial" w:cs="Arial"/>
        </w:rPr>
        <w:t>Submitting requests for DBS checks (HR19 forms) to the Compliance Team</w:t>
      </w:r>
    </w:p>
    <w:p w:rsidR="00297F6D" w:rsidRPr="00BC2F51" w:rsidRDefault="00297F6D" w:rsidP="00BC2F51">
      <w:pPr>
        <w:ind w:left="360"/>
        <w:rPr>
          <w:rFonts w:ascii="Arial" w:eastAsiaTheme="minorHAnsi" w:hAnsi="Arial" w:cs="Arial"/>
          <w:sz w:val="22"/>
          <w:szCs w:val="22"/>
          <w:lang w:eastAsia="en-US"/>
        </w:rPr>
      </w:pPr>
      <w:r w:rsidRPr="00BC2F51">
        <w:rPr>
          <w:rFonts w:ascii="Arial" w:eastAsiaTheme="minorHAnsi" w:hAnsi="Arial" w:cs="Arial"/>
          <w:sz w:val="22"/>
          <w:szCs w:val="22"/>
          <w:lang w:eastAsia="en-US"/>
        </w:rPr>
        <w:t>This first session will take place on Tuesday 9th</w:t>
      </w:r>
      <w:r w:rsidR="00BC2F51">
        <w:rPr>
          <w:rFonts w:ascii="Arial" w:eastAsiaTheme="minorHAnsi" w:hAnsi="Arial" w:cs="Arial"/>
          <w:sz w:val="22"/>
          <w:szCs w:val="22"/>
          <w:lang w:eastAsia="en-US"/>
        </w:rPr>
        <w:t xml:space="preserve"> December, </w:t>
      </w:r>
      <w:r w:rsidRPr="00BC2F51">
        <w:rPr>
          <w:rFonts w:ascii="Arial" w:eastAsiaTheme="minorHAnsi" w:hAnsi="Arial" w:cs="Arial"/>
          <w:sz w:val="22"/>
          <w:szCs w:val="22"/>
          <w:lang w:eastAsia="en-US"/>
        </w:rPr>
        <w:t>1:30pm</w:t>
      </w:r>
      <w:r w:rsidR="00BC2F51">
        <w:rPr>
          <w:rFonts w:ascii="Arial" w:eastAsiaTheme="minorHAnsi" w:hAnsi="Arial" w:cs="Arial"/>
          <w:sz w:val="22"/>
          <w:szCs w:val="22"/>
          <w:lang w:eastAsia="en-US"/>
        </w:rPr>
        <w:t xml:space="preserve"> – 3.30pm, in the Council Room at </w:t>
      </w:r>
      <w:r w:rsidRPr="00BC2F51">
        <w:rPr>
          <w:rFonts w:ascii="Arial" w:eastAsiaTheme="minorHAnsi" w:hAnsi="Arial" w:cs="Arial"/>
          <w:sz w:val="22"/>
          <w:szCs w:val="22"/>
          <w:lang w:eastAsia="en-US"/>
        </w:rPr>
        <w:t xml:space="preserve">The Old Schools. To book onto this event, please follow this link on the PPD webpages: </w:t>
      </w:r>
      <w:hyperlink r:id="rId18" w:history="1">
        <w:r w:rsidRPr="00BC2F51">
          <w:rPr>
            <w:rStyle w:val="Hyperlink"/>
            <w:rFonts w:ascii="Arial" w:hAnsi="Arial" w:cs="Arial"/>
            <w:sz w:val="22"/>
            <w:szCs w:val="22"/>
          </w:rPr>
          <w:t>http://www.training.cam.ac.uk/cppd/event/1328485</w:t>
        </w:r>
      </w:hyperlink>
      <w:r w:rsidRPr="00BC2F51">
        <w:rPr>
          <w:rStyle w:val="Hyperlink"/>
          <w:rFonts w:ascii="Arial" w:hAnsi="Arial" w:cs="Arial"/>
          <w:sz w:val="22"/>
          <w:szCs w:val="22"/>
        </w:rPr>
        <w:t>.</w:t>
      </w:r>
      <w:r w:rsidR="00BC2F51">
        <w:rPr>
          <w:rFonts w:ascii="Arial" w:eastAsiaTheme="minorHAnsi" w:hAnsi="Arial" w:cs="Arial"/>
          <w:sz w:val="22"/>
          <w:szCs w:val="22"/>
          <w:lang w:eastAsia="en-US"/>
        </w:rPr>
        <w:t xml:space="preserve">  Subsequent dates</w:t>
      </w:r>
      <w:r w:rsidRPr="00BC2F51">
        <w:rPr>
          <w:rFonts w:ascii="Arial" w:eastAsiaTheme="minorHAnsi" w:hAnsi="Arial" w:cs="Arial"/>
          <w:sz w:val="22"/>
          <w:szCs w:val="22"/>
          <w:lang w:eastAsia="en-US"/>
        </w:rPr>
        <w:t xml:space="preserve"> will be s</w:t>
      </w:r>
      <w:r w:rsidR="00BC2F51">
        <w:rPr>
          <w:rFonts w:ascii="Arial" w:eastAsiaTheme="minorHAnsi" w:hAnsi="Arial" w:cs="Arial"/>
          <w:sz w:val="22"/>
          <w:szCs w:val="22"/>
          <w:lang w:eastAsia="en-US"/>
        </w:rPr>
        <w:t>et up in Lent term and on a regular basis thereafter.</w:t>
      </w:r>
    </w:p>
    <w:p w:rsidR="00EA0366" w:rsidRDefault="00EA0366" w:rsidP="00EA0366">
      <w:pPr>
        <w:pStyle w:val="ListParagraph"/>
        <w:autoSpaceDE w:val="0"/>
        <w:autoSpaceDN w:val="0"/>
        <w:adjustRightInd w:val="0"/>
        <w:spacing w:after="0" w:line="240" w:lineRule="auto"/>
        <w:ind w:left="360"/>
        <w:rPr>
          <w:rFonts w:ascii="Arial" w:hAnsi="Arial" w:cs="Arial"/>
          <w:b/>
        </w:rPr>
      </w:pPr>
    </w:p>
    <w:p w:rsidR="00A233D7" w:rsidRDefault="00DC4CB1" w:rsidP="007E37CA">
      <w:pPr>
        <w:pStyle w:val="ListParagraph"/>
        <w:numPr>
          <w:ilvl w:val="0"/>
          <w:numId w:val="1"/>
        </w:numPr>
        <w:autoSpaceDE w:val="0"/>
        <w:autoSpaceDN w:val="0"/>
        <w:adjustRightInd w:val="0"/>
        <w:spacing w:after="0" w:line="240" w:lineRule="auto"/>
        <w:ind w:left="360"/>
        <w:rPr>
          <w:rFonts w:ascii="Arial" w:hAnsi="Arial" w:cs="Arial"/>
          <w:b/>
        </w:rPr>
      </w:pPr>
      <w:r>
        <w:rPr>
          <w:rFonts w:ascii="Arial" w:hAnsi="Arial" w:cs="Arial"/>
          <w:b/>
        </w:rPr>
        <w:t xml:space="preserve">A reminder that </w:t>
      </w:r>
      <w:r w:rsidR="00A233D7" w:rsidRPr="00A233D7">
        <w:rPr>
          <w:rFonts w:ascii="Arial" w:hAnsi="Arial" w:cs="Arial"/>
          <w:b/>
        </w:rPr>
        <w:t xml:space="preserve">the behavioural attributes </w:t>
      </w:r>
      <w:r>
        <w:rPr>
          <w:rFonts w:ascii="Arial" w:hAnsi="Arial" w:cs="Arial"/>
          <w:b/>
        </w:rPr>
        <w:t xml:space="preserve">can be used </w:t>
      </w:r>
      <w:r w:rsidR="00A233D7" w:rsidRPr="00A233D7">
        <w:rPr>
          <w:rFonts w:ascii="Arial" w:hAnsi="Arial" w:cs="Arial"/>
          <w:b/>
        </w:rPr>
        <w:t>in recruitment</w:t>
      </w:r>
    </w:p>
    <w:p w:rsidR="00DC4CB1" w:rsidRPr="00DC4CB1" w:rsidRDefault="00DC4CB1" w:rsidP="00DC4CB1">
      <w:pPr>
        <w:autoSpaceDE w:val="0"/>
        <w:autoSpaceDN w:val="0"/>
        <w:adjustRightInd w:val="0"/>
        <w:ind w:left="360"/>
        <w:rPr>
          <w:rFonts w:ascii="Arial" w:hAnsi="Arial" w:cs="Arial"/>
        </w:rPr>
      </w:pPr>
      <w:r>
        <w:rPr>
          <w:rFonts w:ascii="Arial" w:hAnsi="Arial" w:cs="Arial"/>
          <w:sz w:val="22"/>
          <w:szCs w:val="22"/>
        </w:rPr>
        <w:t>As a reminder, it is possible to use the University’s</w:t>
      </w:r>
      <w:r w:rsidRPr="00DC4CB1">
        <w:rPr>
          <w:rFonts w:ascii="Arial" w:hAnsi="Arial" w:cs="Arial"/>
          <w:sz w:val="22"/>
          <w:szCs w:val="22"/>
        </w:rPr>
        <w:t xml:space="preserve"> </w:t>
      </w:r>
      <w:hyperlink r:id="rId19" w:history="1">
        <w:r w:rsidRPr="00901131">
          <w:rPr>
            <w:rStyle w:val="Hyperlink"/>
            <w:rFonts w:ascii="Arial" w:hAnsi="Arial" w:cs="Arial"/>
            <w:sz w:val="22"/>
            <w:szCs w:val="22"/>
          </w:rPr>
          <w:t>behavioural attributes</w:t>
        </w:r>
      </w:hyperlink>
      <w:r>
        <w:rPr>
          <w:rFonts w:ascii="Arial" w:hAnsi="Arial" w:cs="Arial"/>
          <w:sz w:val="22"/>
          <w:szCs w:val="22"/>
        </w:rPr>
        <w:t xml:space="preserve"> in the recruitment process. Guidance is found within the Recruitment Guidance as follows:</w:t>
      </w:r>
    </w:p>
    <w:p w:rsidR="00DC4CB1" w:rsidRPr="00DC4CB1" w:rsidRDefault="003E2333" w:rsidP="00DC4CB1">
      <w:pPr>
        <w:pStyle w:val="ListParagraph"/>
        <w:numPr>
          <w:ilvl w:val="0"/>
          <w:numId w:val="7"/>
        </w:numPr>
        <w:spacing w:after="0" w:line="240" w:lineRule="auto"/>
        <w:contextualSpacing w:val="0"/>
        <w:rPr>
          <w:rFonts w:ascii="Arial" w:hAnsi="Arial" w:cs="Arial"/>
        </w:rPr>
      </w:pPr>
      <w:hyperlink r:id="rId20" w:history="1">
        <w:r w:rsidR="00DC4CB1" w:rsidRPr="00DC4CB1">
          <w:rPr>
            <w:rStyle w:val="Hyperlink"/>
            <w:rFonts w:ascii="Arial" w:hAnsi="Arial" w:cs="Arial"/>
          </w:rPr>
          <w:t>Incorporating behavioural attributes into selection criteria</w:t>
        </w:r>
      </w:hyperlink>
      <w:r w:rsidR="00DC4CB1">
        <w:rPr>
          <w:rFonts w:ascii="Arial" w:hAnsi="Arial" w:cs="Arial"/>
        </w:rPr>
        <w:t xml:space="preserve"> </w:t>
      </w:r>
      <w:r w:rsidR="00901131">
        <w:rPr>
          <w:rFonts w:ascii="Arial" w:hAnsi="Arial" w:cs="Arial"/>
        </w:rPr>
        <w:t xml:space="preserve">or </w:t>
      </w:r>
      <w:hyperlink r:id="rId21" w:history="1">
        <w:r w:rsidR="00901131" w:rsidRPr="00901131">
          <w:rPr>
            <w:rStyle w:val="Hyperlink"/>
            <w:rFonts w:ascii="Arial" w:hAnsi="Arial" w:cs="Arial"/>
          </w:rPr>
          <w:t>expressing them as additional criteria</w:t>
        </w:r>
      </w:hyperlink>
    </w:p>
    <w:p w:rsidR="00DC4CB1" w:rsidRDefault="003E2333" w:rsidP="00DC4CB1">
      <w:pPr>
        <w:pStyle w:val="ListParagraph"/>
        <w:numPr>
          <w:ilvl w:val="0"/>
          <w:numId w:val="7"/>
        </w:numPr>
        <w:spacing w:after="0" w:line="240" w:lineRule="auto"/>
        <w:contextualSpacing w:val="0"/>
        <w:rPr>
          <w:rFonts w:ascii="Arial" w:hAnsi="Arial" w:cs="Arial"/>
        </w:rPr>
      </w:pPr>
      <w:hyperlink r:id="rId22" w:history="1">
        <w:r w:rsidR="00DC4CB1" w:rsidRPr="00DC4CB1">
          <w:rPr>
            <w:rStyle w:val="Hyperlink"/>
            <w:rFonts w:ascii="Arial" w:hAnsi="Arial" w:cs="Arial"/>
          </w:rPr>
          <w:t>Including details of behavioural attributes in the HR7 Further Information document</w:t>
        </w:r>
      </w:hyperlink>
    </w:p>
    <w:p w:rsidR="00DC4CB1" w:rsidRPr="00DC4CB1" w:rsidRDefault="003E2333" w:rsidP="00DC4CB1">
      <w:pPr>
        <w:pStyle w:val="ListParagraph"/>
        <w:numPr>
          <w:ilvl w:val="0"/>
          <w:numId w:val="7"/>
        </w:numPr>
        <w:spacing w:after="0" w:line="240" w:lineRule="auto"/>
        <w:contextualSpacing w:val="0"/>
        <w:rPr>
          <w:rFonts w:ascii="Arial" w:hAnsi="Arial" w:cs="Arial"/>
        </w:rPr>
      </w:pPr>
      <w:hyperlink r:id="rId23" w:history="1">
        <w:r w:rsidR="00901131" w:rsidRPr="00901131">
          <w:rPr>
            <w:rStyle w:val="Hyperlink"/>
            <w:rFonts w:ascii="Arial" w:hAnsi="Arial" w:cs="Arial"/>
          </w:rPr>
          <w:t>Short-listing when using behavioural attributes</w:t>
        </w:r>
      </w:hyperlink>
      <w:r w:rsidR="00901131">
        <w:rPr>
          <w:rFonts w:ascii="Arial" w:hAnsi="Arial" w:cs="Arial"/>
        </w:rPr>
        <w:t xml:space="preserve"> </w:t>
      </w:r>
    </w:p>
    <w:p w:rsidR="00DC4CB1" w:rsidRPr="00DC4CB1" w:rsidRDefault="003E2333" w:rsidP="00DC4CB1">
      <w:pPr>
        <w:pStyle w:val="ListParagraph"/>
        <w:numPr>
          <w:ilvl w:val="0"/>
          <w:numId w:val="7"/>
        </w:numPr>
        <w:spacing w:after="0" w:line="240" w:lineRule="auto"/>
        <w:contextualSpacing w:val="0"/>
        <w:rPr>
          <w:rFonts w:ascii="Arial" w:hAnsi="Arial" w:cs="Arial"/>
        </w:rPr>
      </w:pPr>
      <w:hyperlink r:id="rId24" w:history="1">
        <w:r w:rsidR="00901131" w:rsidRPr="00901131">
          <w:rPr>
            <w:rStyle w:val="Hyperlink"/>
            <w:rFonts w:ascii="Arial" w:hAnsi="Arial" w:cs="Arial"/>
          </w:rPr>
          <w:t>Interviewing when using behavioural attributes</w:t>
        </w:r>
      </w:hyperlink>
      <w:r w:rsidR="00901131" w:rsidRPr="00DC4CB1">
        <w:rPr>
          <w:rFonts w:ascii="Arial" w:hAnsi="Arial" w:cs="Arial"/>
        </w:rPr>
        <w:t xml:space="preserve"> </w:t>
      </w:r>
    </w:p>
    <w:p w:rsidR="00A233D7" w:rsidRPr="00A233D7" w:rsidRDefault="00A233D7" w:rsidP="00A233D7">
      <w:pPr>
        <w:autoSpaceDE w:val="0"/>
        <w:autoSpaceDN w:val="0"/>
        <w:adjustRightInd w:val="0"/>
        <w:rPr>
          <w:rFonts w:ascii="Arial" w:hAnsi="Arial" w:cs="Arial"/>
          <w:b/>
        </w:rPr>
      </w:pPr>
    </w:p>
    <w:p w:rsidR="00A233D7" w:rsidRDefault="00A233D7" w:rsidP="007E37CA">
      <w:pPr>
        <w:pStyle w:val="ListParagraph"/>
        <w:numPr>
          <w:ilvl w:val="0"/>
          <w:numId w:val="1"/>
        </w:numPr>
        <w:autoSpaceDE w:val="0"/>
        <w:autoSpaceDN w:val="0"/>
        <w:adjustRightInd w:val="0"/>
        <w:spacing w:after="0" w:line="240" w:lineRule="auto"/>
        <w:ind w:left="360"/>
        <w:rPr>
          <w:rFonts w:ascii="Arial" w:hAnsi="Arial" w:cs="Arial"/>
          <w:b/>
        </w:rPr>
      </w:pPr>
      <w:r w:rsidRPr="00A233D7">
        <w:rPr>
          <w:rFonts w:ascii="Arial" w:hAnsi="Arial" w:cs="Arial"/>
          <w:b/>
        </w:rPr>
        <w:t xml:space="preserve">Updated </w:t>
      </w:r>
      <w:r w:rsidR="00A57329">
        <w:rPr>
          <w:rFonts w:ascii="Arial" w:hAnsi="Arial" w:cs="Arial"/>
          <w:b/>
        </w:rPr>
        <w:t>Recruitment Guidance and templates</w:t>
      </w:r>
    </w:p>
    <w:p w:rsidR="00855C3D" w:rsidRDefault="00855C3D" w:rsidP="003E77E1">
      <w:pPr>
        <w:pStyle w:val="ListParagraph"/>
        <w:autoSpaceDE w:val="0"/>
        <w:autoSpaceDN w:val="0"/>
        <w:adjustRightInd w:val="0"/>
        <w:spacing w:after="0" w:line="240" w:lineRule="auto"/>
        <w:ind w:left="360"/>
        <w:rPr>
          <w:rFonts w:ascii="Arial" w:hAnsi="Arial" w:cs="Arial"/>
        </w:rPr>
      </w:pPr>
      <w:r>
        <w:rPr>
          <w:rFonts w:ascii="Arial" w:hAnsi="Arial" w:cs="Arial"/>
        </w:rPr>
        <w:t>The HR Division regularly reviews and updates the information provided on the recruitment process to ensure that it is up-to-date, compliant with University policy and legislation, and reflects the questions and issues that are raised with us. Please ensure that you download forms and templates from the HR web pages so that you have the most up-to-date versions</w:t>
      </w:r>
      <w:r w:rsidR="00330CB9">
        <w:rPr>
          <w:rFonts w:ascii="Arial" w:hAnsi="Arial" w:cs="Arial"/>
        </w:rPr>
        <w:t>.</w:t>
      </w:r>
    </w:p>
    <w:p w:rsidR="00855C3D" w:rsidRDefault="00855C3D" w:rsidP="003E77E1">
      <w:pPr>
        <w:pStyle w:val="ListParagraph"/>
        <w:autoSpaceDE w:val="0"/>
        <w:autoSpaceDN w:val="0"/>
        <w:adjustRightInd w:val="0"/>
        <w:spacing w:after="0" w:line="240" w:lineRule="auto"/>
        <w:ind w:left="360"/>
        <w:rPr>
          <w:rFonts w:ascii="Arial" w:hAnsi="Arial" w:cs="Arial"/>
        </w:rPr>
      </w:pPr>
    </w:p>
    <w:p w:rsidR="003E77E1" w:rsidRDefault="00330CB9" w:rsidP="003E77E1">
      <w:pPr>
        <w:pStyle w:val="ListParagraph"/>
        <w:autoSpaceDE w:val="0"/>
        <w:autoSpaceDN w:val="0"/>
        <w:adjustRightInd w:val="0"/>
        <w:spacing w:after="0" w:line="240" w:lineRule="auto"/>
        <w:ind w:left="360"/>
        <w:rPr>
          <w:rFonts w:ascii="Arial" w:hAnsi="Arial" w:cs="Arial"/>
        </w:rPr>
      </w:pPr>
      <w:r>
        <w:rPr>
          <w:rFonts w:ascii="Arial" w:hAnsi="Arial" w:cs="Arial"/>
        </w:rPr>
        <w:t>U</w:t>
      </w:r>
      <w:r w:rsidR="00855C3D">
        <w:rPr>
          <w:rFonts w:ascii="Arial" w:hAnsi="Arial" w:cs="Arial"/>
        </w:rPr>
        <w:t>pdates made</w:t>
      </w:r>
      <w:r>
        <w:rPr>
          <w:rFonts w:ascii="Arial" w:hAnsi="Arial" w:cs="Arial"/>
        </w:rPr>
        <w:t xml:space="preserve"> in recent weeks</w:t>
      </w:r>
      <w:r w:rsidR="00855C3D">
        <w:rPr>
          <w:rFonts w:ascii="Arial" w:hAnsi="Arial" w:cs="Arial"/>
        </w:rPr>
        <w:t xml:space="preserve"> to the Recruitment Guidance and associated templates include:</w:t>
      </w:r>
    </w:p>
    <w:p w:rsidR="00330CB9" w:rsidRDefault="00330CB9" w:rsidP="00330CB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More detailed </w:t>
      </w:r>
      <w:hyperlink r:id="rId25" w:history="1">
        <w:r w:rsidRPr="00330CB9">
          <w:rPr>
            <w:rStyle w:val="Hyperlink"/>
            <w:rFonts w:ascii="Arial" w:hAnsi="Arial" w:cs="Arial"/>
          </w:rPr>
          <w:t>salary determination guidance on internal appointments</w:t>
        </w:r>
      </w:hyperlink>
      <w:r>
        <w:rPr>
          <w:rFonts w:ascii="Arial" w:hAnsi="Arial" w:cs="Arial"/>
        </w:rPr>
        <w:t xml:space="preserve"> to clarify existing practice;</w:t>
      </w:r>
    </w:p>
    <w:p w:rsidR="00330CB9" w:rsidRDefault="00330CB9" w:rsidP="00330CB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A new version of the </w:t>
      </w:r>
      <w:hyperlink r:id="rId26" w:history="1">
        <w:r w:rsidRPr="003E2333">
          <w:rPr>
            <w:rStyle w:val="Hyperlink"/>
            <w:rFonts w:ascii="Arial" w:hAnsi="Arial" w:cs="Arial"/>
          </w:rPr>
          <w:t>HR7 Further Information document</w:t>
        </w:r>
      </w:hyperlink>
      <w:r>
        <w:rPr>
          <w:rFonts w:ascii="Arial" w:hAnsi="Arial" w:cs="Arial"/>
        </w:rPr>
        <w:t xml:space="preserve"> to include the Silver Athena SWAN award recently achieved by the University;</w:t>
      </w:r>
    </w:p>
    <w:p w:rsidR="00330CB9" w:rsidRDefault="00330CB9" w:rsidP="00330CB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A new version of the </w:t>
      </w:r>
      <w:hyperlink r:id="rId27" w:history="1">
        <w:r w:rsidRPr="003E2333">
          <w:rPr>
            <w:rStyle w:val="Hyperlink"/>
            <w:rFonts w:ascii="Arial" w:hAnsi="Arial" w:cs="Arial"/>
          </w:rPr>
          <w:t>HR18 Conditional Offer Letter template</w:t>
        </w:r>
      </w:hyperlink>
      <w:bookmarkStart w:id="0" w:name="_GoBack"/>
      <w:bookmarkEnd w:id="0"/>
      <w:r>
        <w:rPr>
          <w:rFonts w:ascii="Arial" w:hAnsi="Arial" w:cs="Arial"/>
        </w:rPr>
        <w:t xml:space="preserve"> to include standard wording when a recruitment incentive payment is being offered.</w:t>
      </w:r>
    </w:p>
    <w:p w:rsidR="00A35C1D" w:rsidRDefault="00A35C1D" w:rsidP="00A35C1D">
      <w:pPr>
        <w:autoSpaceDE w:val="0"/>
        <w:autoSpaceDN w:val="0"/>
        <w:adjustRightInd w:val="0"/>
        <w:rPr>
          <w:rFonts w:ascii="Arial" w:hAnsi="Arial" w:cs="Arial"/>
        </w:rPr>
      </w:pPr>
    </w:p>
    <w:p w:rsidR="00A35C1D" w:rsidRDefault="00A35C1D" w:rsidP="00A35C1D">
      <w:pPr>
        <w:pStyle w:val="ListParagraph"/>
        <w:numPr>
          <w:ilvl w:val="0"/>
          <w:numId w:val="1"/>
        </w:numPr>
        <w:autoSpaceDE w:val="0"/>
        <w:autoSpaceDN w:val="0"/>
        <w:adjustRightInd w:val="0"/>
        <w:spacing w:after="0" w:line="240" w:lineRule="auto"/>
        <w:ind w:left="360"/>
        <w:rPr>
          <w:rFonts w:ascii="Arial" w:hAnsi="Arial" w:cs="Arial"/>
          <w:b/>
        </w:rPr>
      </w:pPr>
      <w:r w:rsidRPr="00DE367E">
        <w:rPr>
          <w:rFonts w:ascii="Arial" w:hAnsi="Arial" w:cs="Arial"/>
          <w:b/>
        </w:rPr>
        <w:t>A reminder to use the leaver arrangements template letters</w:t>
      </w:r>
    </w:p>
    <w:p w:rsidR="00FB5744" w:rsidRDefault="00DE367E" w:rsidP="00FB5744">
      <w:pPr>
        <w:autoSpaceDE w:val="0"/>
        <w:autoSpaceDN w:val="0"/>
        <w:adjustRightInd w:val="0"/>
        <w:ind w:left="360"/>
        <w:rPr>
          <w:rFonts w:ascii="Arial" w:hAnsi="Arial" w:cs="Arial"/>
          <w:sz w:val="22"/>
          <w:szCs w:val="22"/>
          <w:lang w:val="en"/>
        </w:rPr>
      </w:pPr>
      <w:r w:rsidRPr="00DE367E">
        <w:rPr>
          <w:rFonts w:ascii="Arial" w:eastAsiaTheme="minorHAnsi" w:hAnsi="Arial" w:cs="Arial"/>
          <w:sz w:val="22"/>
          <w:szCs w:val="22"/>
          <w:lang w:eastAsia="en-US"/>
        </w:rPr>
        <w:t>It is important that any employee who has tendered their resignation has this acknowledged formally and that all leavers are aware of important information relating to the end of their employment</w:t>
      </w:r>
      <w:r>
        <w:rPr>
          <w:rFonts w:ascii="Arial" w:eastAsiaTheme="minorHAnsi" w:hAnsi="Arial" w:cs="Arial"/>
          <w:sz w:val="22"/>
          <w:szCs w:val="22"/>
          <w:lang w:eastAsia="en-US"/>
        </w:rPr>
        <w:t xml:space="preserve">. </w:t>
      </w:r>
      <w:r w:rsidRPr="00DE367E">
        <w:rPr>
          <w:rFonts w:ascii="Arial" w:hAnsi="Arial" w:cs="Arial"/>
          <w:sz w:val="22"/>
          <w:szCs w:val="22"/>
          <w:lang w:val="en"/>
        </w:rPr>
        <w:t>T</w:t>
      </w:r>
      <w:r w:rsidR="00FB5744">
        <w:rPr>
          <w:rFonts w:ascii="Arial" w:hAnsi="Arial" w:cs="Arial"/>
          <w:sz w:val="22"/>
          <w:szCs w:val="22"/>
          <w:lang w:val="en"/>
        </w:rPr>
        <w:t>wo template letters were published last year by the HR Division</w:t>
      </w:r>
      <w:r w:rsidRPr="00DE367E">
        <w:rPr>
          <w:rFonts w:ascii="Arial" w:hAnsi="Arial" w:cs="Arial"/>
          <w:sz w:val="22"/>
          <w:szCs w:val="22"/>
          <w:lang w:val="en"/>
        </w:rPr>
        <w:t xml:space="preserve"> to assist departments/institutions in communicating this information. </w:t>
      </w:r>
    </w:p>
    <w:p w:rsidR="00FB5744" w:rsidRDefault="00FB5744" w:rsidP="00FB5744">
      <w:pPr>
        <w:autoSpaceDE w:val="0"/>
        <w:autoSpaceDN w:val="0"/>
        <w:adjustRightInd w:val="0"/>
        <w:ind w:left="360"/>
        <w:rPr>
          <w:rFonts w:ascii="Arial" w:hAnsi="Arial" w:cs="Arial"/>
          <w:sz w:val="22"/>
          <w:szCs w:val="22"/>
          <w:lang w:val="en"/>
        </w:rPr>
      </w:pPr>
    </w:p>
    <w:p w:rsidR="00DE367E" w:rsidRPr="00DE367E" w:rsidRDefault="00DE367E" w:rsidP="00FB5744">
      <w:pPr>
        <w:autoSpaceDE w:val="0"/>
        <w:autoSpaceDN w:val="0"/>
        <w:adjustRightInd w:val="0"/>
        <w:ind w:left="360"/>
        <w:rPr>
          <w:rFonts w:ascii="Arial" w:eastAsiaTheme="minorHAnsi" w:hAnsi="Arial" w:cs="Arial"/>
          <w:sz w:val="22"/>
          <w:szCs w:val="22"/>
          <w:lang w:eastAsia="en-US"/>
        </w:rPr>
      </w:pPr>
      <w:r w:rsidRPr="00DE367E">
        <w:rPr>
          <w:rFonts w:ascii="Arial" w:hAnsi="Arial" w:cs="Arial"/>
          <w:sz w:val="22"/>
          <w:szCs w:val="22"/>
          <w:lang w:val="en"/>
        </w:rPr>
        <w:t xml:space="preserve">The </w:t>
      </w:r>
      <w:hyperlink r:id="rId28" w:history="1">
        <w:r w:rsidRPr="00FB5744">
          <w:rPr>
            <w:rStyle w:val="Hyperlink"/>
            <w:rFonts w:ascii="Arial" w:hAnsi="Arial" w:cs="Arial"/>
            <w:sz w:val="22"/>
            <w:szCs w:val="22"/>
            <w:lang w:val="en"/>
          </w:rPr>
          <w:t>HR32 Leaver Arrangements Template Letter</w:t>
        </w:r>
      </w:hyperlink>
      <w:r w:rsidRPr="00DE367E">
        <w:rPr>
          <w:rFonts w:ascii="Arial" w:hAnsi="Arial" w:cs="Arial"/>
          <w:color w:val="333333"/>
          <w:sz w:val="22"/>
          <w:szCs w:val="22"/>
          <w:lang w:val="en"/>
        </w:rPr>
        <w:t xml:space="preserve"> should be used for all those leaving the employment </w:t>
      </w:r>
      <w:r w:rsidRPr="00DE367E">
        <w:rPr>
          <w:rFonts w:ascii="Arial" w:hAnsi="Arial" w:cs="Arial"/>
          <w:sz w:val="22"/>
          <w:szCs w:val="22"/>
          <w:lang w:val="en"/>
        </w:rPr>
        <w:t xml:space="preserve">of the University completely. The </w:t>
      </w:r>
      <w:hyperlink r:id="rId29" w:history="1">
        <w:r w:rsidRPr="00FB5744">
          <w:rPr>
            <w:rStyle w:val="Hyperlink"/>
            <w:rFonts w:ascii="Arial" w:hAnsi="Arial" w:cs="Arial"/>
            <w:sz w:val="22"/>
            <w:szCs w:val="22"/>
            <w:lang w:val="en"/>
          </w:rPr>
          <w:t>HR32A Leaver Arrangements Template Letter (Transfer)</w:t>
        </w:r>
      </w:hyperlink>
      <w:r w:rsidRPr="00DE367E">
        <w:rPr>
          <w:rFonts w:ascii="Arial" w:hAnsi="Arial" w:cs="Arial"/>
          <w:color w:val="333333"/>
          <w:sz w:val="22"/>
          <w:szCs w:val="22"/>
          <w:lang w:val="en"/>
        </w:rPr>
        <w:t xml:space="preserve"> </w:t>
      </w:r>
      <w:r w:rsidRPr="00DE367E">
        <w:rPr>
          <w:rFonts w:ascii="Arial" w:hAnsi="Arial" w:cs="Arial"/>
          <w:sz w:val="22"/>
          <w:szCs w:val="22"/>
          <w:lang w:val="en"/>
        </w:rPr>
        <w:t xml:space="preserve">should be used for those moving to a role within a different University department/institution. </w:t>
      </w:r>
      <w:r w:rsidR="00FB5744">
        <w:rPr>
          <w:rFonts w:ascii="Arial" w:hAnsi="Arial" w:cs="Arial"/>
          <w:sz w:val="22"/>
          <w:szCs w:val="22"/>
          <w:lang w:val="en"/>
        </w:rPr>
        <w:t xml:space="preserve">Further information about the leaver process is found in the </w:t>
      </w:r>
      <w:hyperlink r:id="rId30" w:history="1">
        <w:r w:rsidR="00FB5744" w:rsidRPr="00FB5744">
          <w:rPr>
            <w:rStyle w:val="Hyperlink"/>
            <w:rFonts w:ascii="Arial" w:hAnsi="Arial" w:cs="Arial"/>
            <w:sz w:val="22"/>
            <w:szCs w:val="22"/>
            <w:lang w:val="en"/>
          </w:rPr>
          <w:t>Leaver Administration</w:t>
        </w:r>
      </w:hyperlink>
      <w:r w:rsidR="00FB5744">
        <w:rPr>
          <w:rFonts w:ascii="Arial" w:hAnsi="Arial" w:cs="Arial"/>
          <w:sz w:val="22"/>
          <w:szCs w:val="22"/>
          <w:lang w:val="en"/>
        </w:rPr>
        <w:t xml:space="preserve"> section of the HR web pages.</w:t>
      </w:r>
    </w:p>
    <w:p w:rsidR="00121080" w:rsidRDefault="00121080" w:rsidP="00121080">
      <w:pPr>
        <w:autoSpaceDE w:val="0"/>
        <w:autoSpaceDN w:val="0"/>
        <w:adjustRightInd w:val="0"/>
        <w:rPr>
          <w:rFonts w:ascii="Arial" w:hAnsi="Arial" w:cs="Arial"/>
          <w:b/>
        </w:rPr>
      </w:pPr>
    </w:p>
    <w:p w:rsidR="00121080" w:rsidRPr="0090227C" w:rsidRDefault="0090227C" w:rsidP="0090227C">
      <w:pPr>
        <w:pStyle w:val="ListParagraph"/>
        <w:numPr>
          <w:ilvl w:val="0"/>
          <w:numId w:val="1"/>
        </w:numPr>
        <w:autoSpaceDE w:val="0"/>
        <w:autoSpaceDN w:val="0"/>
        <w:adjustRightInd w:val="0"/>
        <w:spacing w:after="0" w:line="240" w:lineRule="auto"/>
        <w:ind w:left="360"/>
        <w:rPr>
          <w:rFonts w:ascii="Arial" w:hAnsi="Arial" w:cs="Arial"/>
          <w:b/>
        </w:rPr>
      </w:pPr>
      <w:r>
        <w:rPr>
          <w:rFonts w:ascii="Arial" w:hAnsi="Arial" w:cs="Arial"/>
          <w:b/>
        </w:rPr>
        <w:t>Break required before an individual joins the Temporary Employment Service (TES) after the end of</w:t>
      </w:r>
      <w:r w:rsidR="00121080" w:rsidRPr="0090227C">
        <w:rPr>
          <w:rFonts w:ascii="Arial" w:hAnsi="Arial" w:cs="Arial"/>
          <w:b/>
        </w:rPr>
        <w:t xml:space="preserve"> employment with the University</w:t>
      </w:r>
    </w:p>
    <w:p w:rsidR="00121080" w:rsidRPr="00121080" w:rsidRDefault="00AD24F9" w:rsidP="00121080">
      <w:pPr>
        <w:pStyle w:val="ListParagraph"/>
        <w:autoSpaceDE w:val="0"/>
        <w:autoSpaceDN w:val="0"/>
        <w:adjustRightInd w:val="0"/>
        <w:spacing w:after="0" w:line="240" w:lineRule="auto"/>
        <w:ind w:left="360"/>
        <w:rPr>
          <w:rFonts w:ascii="Arial" w:hAnsi="Arial" w:cs="Arial"/>
        </w:rPr>
      </w:pPr>
      <w:r>
        <w:rPr>
          <w:rFonts w:ascii="Arial" w:hAnsi="Arial" w:cs="Arial"/>
        </w:rPr>
        <w:t>As temporary w</w:t>
      </w:r>
      <w:r w:rsidR="00121080" w:rsidRPr="00121080">
        <w:rPr>
          <w:rFonts w:ascii="Arial" w:hAnsi="Arial" w:cs="Arial"/>
        </w:rPr>
        <w:t xml:space="preserve">orkers have </w:t>
      </w:r>
      <w:r w:rsidR="00121080">
        <w:rPr>
          <w:rFonts w:ascii="Arial" w:hAnsi="Arial" w:cs="Arial"/>
        </w:rPr>
        <w:t xml:space="preserve">a different status in law </w:t>
      </w:r>
      <w:r w:rsidR="00121080" w:rsidRPr="00121080">
        <w:rPr>
          <w:rFonts w:ascii="Arial" w:hAnsi="Arial" w:cs="Arial"/>
        </w:rPr>
        <w:t xml:space="preserve">to University employees </w:t>
      </w:r>
      <w:r w:rsidR="00121080">
        <w:rPr>
          <w:rFonts w:ascii="Arial" w:hAnsi="Arial" w:cs="Arial"/>
        </w:rPr>
        <w:t xml:space="preserve">(and therefore different benefits and terms and conditions associated with their work) </w:t>
      </w:r>
      <w:r>
        <w:rPr>
          <w:rFonts w:ascii="Arial" w:hAnsi="Arial" w:cs="Arial"/>
        </w:rPr>
        <w:t xml:space="preserve">it is important to </w:t>
      </w:r>
      <w:r w:rsidR="00121080" w:rsidRPr="00121080">
        <w:rPr>
          <w:rFonts w:ascii="Arial" w:hAnsi="Arial" w:cs="Arial"/>
        </w:rPr>
        <w:t>distinguish between the ending of employmen</w:t>
      </w:r>
      <w:r w:rsidR="00121080">
        <w:rPr>
          <w:rFonts w:ascii="Arial" w:hAnsi="Arial" w:cs="Arial"/>
        </w:rPr>
        <w:t>t and a move to temporary work with a clear break between the two arrangements. This is normally expected to be a break of 4 weeks. Please discuss any particular cases with Helen Dalgleish (</w:t>
      </w:r>
      <w:hyperlink r:id="rId31" w:history="1">
        <w:r w:rsidR="00121080" w:rsidRPr="008A458E">
          <w:rPr>
            <w:rStyle w:val="Hyperlink"/>
            <w:rFonts w:ascii="Arial" w:hAnsi="Arial" w:cs="Arial"/>
          </w:rPr>
          <w:t>helen.dalgleish@admin.cam.ac.uk</w:t>
        </w:r>
      </w:hyperlink>
      <w:r w:rsidR="00121080">
        <w:rPr>
          <w:rFonts w:ascii="Arial" w:hAnsi="Arial" w:cs="Arial"/>
        </w:rPr>
        <w:t xml:space="preserve"> or 01223 765876)</w:t>
      </w:r>
      <w:r w:rsidR="00A11CE3">
        <w:rPr>
          <w:rFonts w:ascii="Arial" w:hAnsi="Arial" w:cs="Arial"/>
        </w:rPr>
        <w:t>, the TES</w:t>
      </w:r>
      <w:r w:rsidR="00121080">
        <w:rPr>
          <w:rFonts w:ascii="Arial" w:hAnsi="Arial" w:cs="Arial"/>
        </w:rPr>
        <w:t xml:space="preserve"> team Leader, before agreeing any working arrangements with an individual.</w:t>
      </w:r>
    </w:p>
    <w:p w:rsidR="00121080" w:rsidRPr="00121080" w:rsidRDefault="00121080" w:rsidP="00121080">
      <w:pPr>
        <w:pStyle w:val="ListParagraph"/>
        <w:autoSpaceDE w:val="0"/>
        <w:autoSpaceDN w:val="0"/>
        <w:adjustRightInd w:val="0"/>
        <w:spacing w:before="240"/>
        <w:rPr>
          <w:rFonts w:ascii="Arial" w:hAnsi="Arial" w:cs="Arial"/>
          <w:b/>
        </w:rPr>
      </w:pPr>
    </w:p>
    <w:p w:rsidR="00855C3D" w:rsidRPr="00855C3D" w:rsidRDefault="00855C3D" w:rsidP="003E77E1">
      <w:pPr>
        <w:pStyle w:val="ListParagraph"/>
        <w:autoSpaceDE w:val="0"/>
        <w:autoSpaceDN w:val="0"/>
        <w:adjustRightInd w:val="0"/>
        <w:spacing w:after="0" w:line="240" w:lineRule="auto"/>
        <w:ind w:left="360"/>
        <w:rPr>
          <w:rFonts w:ascii="Arial" w:hAnsi="Arial" w:cs="Arial"/>
        </w:rPr>
      </w:pPr>
    </w:p>
    <w:p w:rsidR="00A233D7" w:rsidRPr="00A233D7" w:rsidRDefault="00A233D7" w:rsidP="00A233D7">
      <w:pPr>
        <w:autoSpaceDE w:val="0"/>
        <w:autoSpaceDN w:val="0"/>
        <w:adjustRightInd w:val="0"/>
        <w:rPr>
          <w:rFonts w:ascii="Arial" w:hAnsi="Arial" w:cs="Arial"/>
          <w:b/>
        </w:rPr>
      </w:pPr>
    </w:p>
    <w:p w:rsidR="001809AA" w:rsidRDefault="001809AA" w:rsidP="001809AA">
      <w:pPr>
        <w:rPr>
          <w:rFonts w:ascii="Arial" w:hAnsi="Arial" w:cs="Arial"/>
          <w:b/>
          <w:bCs/>
          <w:sz w:val="20"/>
          <w:szCs w:val="20"/>
        </w:rPr>
      </w:pPr>
    </w:p>
    <w:sectPr w:rsidR="001809AA" w:rsidSect="007E37CA">
      <w:footerReference w:type="default" r:id="rId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72" w:rsidRDefault="00D44F72" w:rsidP="00C346FB">
      <w:r>
        <w:separator/>
      </w:r>
    </w:p>
  </w:endnote>
  <w:endnote w:type="continuationSeparator" w:id="0">
    <w:p w:rsidR="00D44F72" w:rsidRDefault="00D44F72" w:rsidP="00C3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62739"/>
      <w:docPartObj>
        <w:docPartGallery w:val="Page Numbers (Bottom of Page)"/>
        <w:docPartUnique/>
      </w:docPartObj>
    </w:sdtPr>
    <w:sdtEndPr>
      <w:rPr>
        <w:noProof/>
      </w:rPr>
    </w:sdtEndPr>
    <w:sdtContent>
      <w:p w:rsidR="00C346FB" w:rsidRDefault="00C346FB">
        <w:pPr>
          <w:pStyle w:val="Footer"/>
          <w:jc w:val="right"/>
        </w:pPr>
        <w:r>
          <w:fldChar w:fldCharType="begin"/>
        </w:r>
        <w:r>
          <w:instrText xml:space="preserve"> PAGE   \* MERGEFORMAT </w:instrText>
        </w:r>
        <w:r>
          <w:fldChar w:fldCharType="separate"/>
        </w:r>
        <w:r w:rsidR="003E2333">
          <w:rPr>
            <w:noProof/>
          </w:rPr>
          <w:t>2</w:t>
        </w:r>
        <w:r>
          <w:rPr>
            <w:noProof/>
          </w:rPr>
          <w:fldChar w:fldCharType="end"/>
        </w:r>
      </w:p>
    </w:sdtContent>
  </w:sdt>
  <w:p w:rsidR="00C346FB" w:rsidRDefault="00C34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72" w:rsidRDefault="00D44F72" w:rsidP="00C346FB">
      <w:r>
        <w:separator/>
      </w:r>
    </w:p>
  </w:footnote>
  <w:footnote w:type="continuationSeparator" w:id="0">
    <w:p w:rsidR="00D44F72" w:rsidRDefault="00D44F72" w:rsidP="00C34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8C7"/>
    <w:multiLevelType w:val="hybridMultilevel"/>
    <w:tmpl w:val="39305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207BAE"/>
    <w:multiLevelType w:val="hybridMultilevel"/>
    <w:tmpl w:val="4446A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A42ADF"/>
    <w:multiLevelType w:val="hybridMultilevel"/>
    <w:tmpl w:val="B1C2E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5B7358"/>
    <w:multiLevelType w:val="hybridMultilevel"/>
    <w:tmpl w:val="7A7E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585A10"/>
    <w:multiLevelType w:val="hybridMultilevel"/>
    <w:tmpl w:val="127EEDD4"/>
    <w:lvl w:ilvl="0" w:tplc="81CAB9DA">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805964"/>
    <w:multiLevelType w:val="hybridMultilevel"/>
    <w:tmpl w:val="1A70A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E324923"/>
    <w:multiLevelType w:val="hybridMultilevel"/>
    <w:tmpl w:val="ECAC34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1F34EFF"/>
    <w:multiLevelType w:val="hybridMultilevel"/>
    <w:tmpl w:val="AB74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E248BE"/>
    <w:multiLevelType w:val="hybridMultilevel"/>
    <w:tmpl w:val="CB143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30"/>
    <w:rsid w:val="000606A3"/>
    <w:rsid w:val="0008147B"/>
    <w:rsid w:val="000E69A8"/>
    <w:rsid w:val="000E76B0"/>
    <w:rsid w:val="000F5FF4"/>
    <w:rsid w:val="00121080"/>
    <w:rsid w:val="001539C0"/>
    <w:rsid w:val="001809AA"/>
    <w:rsid w:val="001D0D88"/>
    <w:rsid w:val="00205F06"/>
    <w:rsid w:val="00264922"/>
    <w:rsid w:val="00266E86"/>
    <w:rsid w:val="00297F6D"/>
    <w:rsid w:val="002A50E1"/>
    <w:rsid w:val="002A5AAA"/>
    <w:rsid w:val="00330CB9"/>
    <w:rsid w:val="00361930"/>
    <w:rsid w:val="003E2333"/>
    <w:rsid w:val="003E77E1"/>
    <w:rsid w:val="004C5649"/>
    <w:rsid w:val="004C7BC8"/>
    <w:rsid w:val="004D3136"/>
    <w:rsid w:val="00504D44"/>
    <w:rsid w:val="005249E0"/>
    <w:rsid w:val="005C56C8"/>
    <w:rsid w:val="00623E43"/>
    <w:rsid w:val="007039E6"/>
    <w:rsid w:val="00720A75"/>
    <w:rsid w:val="007467A9"/>
    <w:rsid w:val="007E37CA"/>
    <w:rsid w:val="00802798"/>
    <w:rsid w:val="00855C3D"/>
    <w:rsid w:val="00875F2C"/>
    <w:rsid w:val="008A4054"/>
    <w:rsid w:val="008F38DF"/>
    <w:rsid w:val="00901131"/>
    <w:rsid w:val="0090227C"/>
    <w:rsid w:val="0098779F"/>
    <w:rsid w:val="009E34A6"/>
    <w:rsid w:val="00A11CE3"/>
    <w:rsid w:val="00A233D7"/>
    <w:rsid w:val="00A35C1D"/>
    <w:rsid w:val="00A41F17"/>
    <w:rsid w:val="00A57329"/>
    <w:rsid w:val="00A71740"/>
    <w:rsid w:val="00AD24F9"/>
    <w:rsid w:val="00AD3C91"/>
    <w:rsid w:val="00AD5A12"/>
    <w:rsid w:val="00B27949"/>
    <w:rsid w:val="00BA48DC"/>
    <w:rsid w:val="00BC2F51"/>
    <w:rsid w:val="00C346FB"/>
    <w:rsid w:val="00C36740"/>
    <w:rsid w:val="00C5525A"/>
    <w:rsid w:val="00C6359A"/>
    <w:rsid w:val="00D44F72"/>
    <w:rsid w:val="00D739C5"/>
    <w:rsid w:val="00DC1D2E"/>
    <w:rsid w:val="00DC4CB1"/>
    <w:rsid w:val="00DE367E"/>
    <w:rsid w:val="00E17A1C"/>
    <w:rsid w:val="00EA0366"/>
    <w:rsid w:val="00ED6B31"/>
    <w:rsid w:val="00F04724"/>
    <w:rsid w:val="00FB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3E43"/>
    <w:rPr>
      <w:color w:val="0000FF"/>
      <w:u w:val="single"/>
    </w:rPr>
  </w:style>
  <w:style w:type="paragraph" w:styleId="ListParagraph">
    <w:name w:val="List Paragraph"/>
    <w:basedOn w:val="Normal"/>
    <w:uiPriority w:val="34"/>
    <w:qFormat/>
    <w:rsid w:val="00623E43"/>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C346FB"/>
    <w:pPr>
      <w:tabs>
        <w:tab w:val="center" w:pos="4513"/>
        <w:tab w:val="right" w:pos="9026"/>
      </w:tabs>
    </w:pPr>
  </w:style>
  <w:style w:type="character" w:customStyle="1" w:styleId="HeaderChar">
    <w:name w:val="Header Char"/>
    <w:basedOn w:val="DefaultParagraphFont"/>
    <w:link w:val="Header"/>
    <w:rsid w:val="00C346FB"/>
    <w:rPr>
      <w:sz w:val="24"/>
      <w:szCs w:val="24"/>
    </w:rPr>
  </w:style>
  <w:style w:type="paragraph" w:styleId="Footer">
    <w:name w:val="footer"/>
    <w:basedOn w:val="Normal"/>
    <w:link w:val="FooterChar"/>
    <w:uiPriority w:val="99"/>
    <w:rsid w:val="00C346FB"/>
    <w:pPr>
      <w:tabs>
        <w:tab w:val="center" w:pos="4513"/>
        <w:tab w:val="right" w:pos="9026"/>
      </w:tabs>
    </w:pPr>
  </w:style>
  <w:style w:type="character" w:customStyle="1" w:styleId="FooterChar">
    <w:name w:val="Footer Char"/>
    <w:basedOn w:val="DefaultParagraphFont"/>
    <w:link w:val="Footer"/>
    <w:uiPriority w:val="99"/>
    <w:rsid w:val="00C346FB"/>
    <w:rPr>
      <w:sz w:val="24"/>
      <w:szCs w:val="24"/>
    </w:rPr>
  </w:style>
  <w:style w:type="character" w:styleId="FollowedHyperlink">
    <w:name w:val="FollowedHyperlink"/>
    <w:basedOn w:val="DefaultParagraphFont"/>
    <w:rsid w:val="00901131"/>
    <w:rPr>
      <w:color w:val="800080" w:themeColor="followedHyperlink"/>
      <w:u w:val="single"/>
    </w:rPr>
  </w:style>
  <w:style w:type="character" w:styleId="CommentReference">
    <w:name w:val="annotation reference"/>
    <w:basedOn w:val="DefaultParagraphFont"/>
    <w:rsid w:val="0098779F"/>
    <w:rPr>
      <w:sz w:val="16"/>
      <w:szCs w:val="16"/>
    </w:rPr>
  </w:style>
  <w:style w:type="paragraph" w:styleId="CommentText">
    <w:name w:val="annotation text"/>
    <w:basedOn w:val="Normal"/>
    <w:link w:val="CommentTextChar"/>
    <w:rsid w:val="0098779F"/>
    <w:rPr>
      <w:sz w:val="20"/>
      <w:szCs w:val="20"/>
    </w:rPr>
  </w:style>
  <w:style w:type="character" w:customStyle="1" w:styleId="CommentTextChar">
    <w:name w:val="Comment Text Char"/>
    <w:basedOn w:val="DefaultParagraphFont"/>
    <w:link w:val="CommentText"/>
    <w:rsid w:val="0098779F"/>
  </w:style>
  <w:style w:type="paragraph" w:styleId="CommentSubject">
    <w:name w:val="annotation subject"/>
    <w:basedOn w:val="CommentText"/>
    <w:next w:val="CommentText"/>
    <w:link w:val="CommentSubjectChar"/>
    <w:rsid w:val="0098779F"/>
    <w:rPr>
      <w:b/>
      <w:bCs/>
    </w:rPr>
  </w:style>
  <w:style w:type="character" w:customStyle="1" w:styleId="CommentSubjectChar">
    <w:name w:val="Comment Subject Char"/>
    <w:basedOn w:val="CommentTextChar"/>
    <w:link w:val="CommentSubject"/>
    <w:rsid w:val="0098779F"/>
    <w:rPr>
      <w:b/>
      <w:bCs/>
    </w:rPr>
  </w:style>
  <w:style w:type="paragraph" w:styleId="BalloonText">
    <w:name w:val="Balloon Text"/>
    <w:basedOn w:val="Normal"/>
    <w:link w:val="BalloonTextChar"/>
    <w:rsid w:val="0098779F"/>
    <w:rPr>
      <w:rFonts w:ascii="Tahoma" w:hAnsi="Tahoma" w:cs="Tahoma"/>
      <w:sz w:val="16"/>
      <w:szCs w:val="16"/>
    </w:rPr>
  </w:style>
  <w:style w:type="character" w:customStyle="1" w:styleId="BalloonTextChar">
    <w:name w:val="Balloon Text Char"/>
    <w:basedOn w:val="DefaultParagraphFont"/>
    <w:link w:val="BalloonText"/>
    <w:rsid w:val="00987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3E43"/>
    <w:rPr>
      <w:color w:val="0000FF"/>
      <w:u w:val="single"/>
    </w:rPr>
  </w:style>
  <w:style w:type="paragraph" w:styleId="ListParagraph">
    <w:name w:val="List Paragraph"/>
    <w:basedOn w:val="Normal"/>
    <w:uiPriority w:val="34"/>
    <w:qFormat/>
    <w:rsid w:val="00623E43"/>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C346FB"/>
    <w:pPr>
      <w:tabs>
        <w:tab w:val="center" w:pos="4513"/>
        <w:tab w:val="right" w:pos="9026"/>
      </w:tabs>
    </w:pPr>
  </w:style>
  <w:style w:type="character" w:customStyle="1" w:styleId="HeaderChar">
    <w:name w:val="Header Char"/>
    <w:basedOn w:val="DefaultParagraphFont"/>
    <w:link w:val="Header"/>
    <w:rsid w:val="00C346FB"/>
    <w:rPr>
      <w:sz w:val="24"/>
      <w:szCs w:val="24"/>
    </w:rPr>
  </w:style>
  <w:style w:type="paragraph" w:styleId="Footer">
    <w:name w:val="footer"/>
    <w:basedOn w:val="Normal"/>
    <w:link w:val="FooterChar"/>
    <w:uiPriority w:val="99"/>
    <w:rsid w:val="00C346FB"/>
    <w:pPr>
      <w:tabs>
        <w:tab w:val="center" w:pos="4513"/>
        <w:tab w:val="right" w:pos="9026"/>
      </w:tabs>
    </w:pPr>
  </w:style>
  <w:style w:type="character" w:customStyle="1" w:styleId="FooterChar">
    <w:name w:val="Footer Char"/>
    <w:basedOn w:val="DefaultParagraphFont"/>
    <w:link w:val="Footer"/>
    <w:uiPriority w:val="99"/>
    <w:rsid w:val="00C346FB"/>
    <w:rPr>
      <w:sz w:val="24"/>
      <w:szCs w:val="24"/>
    </w:rPr>
  </w:style>
  <w:style w:type="character" w:styleId="FollowedHyperlink">
    <w:name w:val="FollowedHyperlink"/>
    <w:basedOn w:val="DefaultParagraphFont"/>
    <w:rsid w:val="00901131"/>
    <w:rPr>
      <w:color w:val="800080" w:themeColor="followedHyperlink"/>
      <w:u w:val="single"/>
    </w:rPr>
  </w:style>
  <w:style w:type="character" w:styleId="CommentReference">
    <w:name w:val="annotation reference"/>
    <w:basedOn w:val="DefaultParagraphFont"/>
    <w:rsid w:val="0098779F"/>
    <w:rPr>
      <w:sz w:val="16"/>
      <w:szCs w:val="16"/>
    </w:rPr>
  </w:style>
  <w:style w:type="paragraph" w:styleId="CommentText">
    <w:name w:val="annotation text"/>
    <w:basedOn w:val="Normal"/>
    <w:link w:val="CommentTextChar"/>
    <w:rsid w:val="0098779F"/>
    <w:rPr>
      <w:sz w:val="20"/>
      <w:szCs w:val="20"/>
    </w:rPr>
  </w:style>
  <w:style w:type="character" w:customStyle="1" w:styleId="CommentTextChar">
    <w:name w:val="Comment Text Char"/>
    <w:basedOn w:val="DefaultParagraphFont"/>
    <w:link w:val="CommentText"/>
    <w:rsid w:val="0098779F"/>
  </w:style>
  <w:style w:type="paragraph" w:styleId="CommentSubject">
    <w:name w:val="annotation subject"/>
    <w:basedOn w:val="CommentText"/>
    <w:next w:val="CommentText"/>
    <w:link w:val="CommentSubjectChar"/>
    <w:rsid w:val="0098779F"/>
    <w:rPr>
      <w:b/>
      <w:bCs/>
    </w:rPr>
  </w:style>
  <w:style w:type="character" w:customStyle="1" w:styleId="CommentSubjectChar">
    <w:name w:val="Comment Subject Char"/>
    <w:basedOn w:val="CommentTextChar"/>
    <w:link w:val="CommentSubject"/>
    <w:rsid w:val="0098779F"/>
    <w:rPr>
      <w:b/>
      <w:bCs/>
    </w:rPr>
  </w:style>
  <w:style w:type="paragraph" w:styleId="BalloonText">
    <w:name w:val="Balloon Text"/>
    <w:basedOn w:val="Normal"/>
    <w:link w:val="BalloonTextChar"/>
    <w:rsid w:val="0098779F"/>
    <w:rPr>
      <w:rFonts w:ascii="Tahoma" w:hAnsi="Tahoma" w:cs="Tahoma"/>
      <w:sz w:val="16"/>
      <w:szCs w:val="16"/>
    </w:rPr>
  </w:style>
  <w:style w:type="character" w:customStyle="1" w:styleId="BalloonTextChar">
    <w:name w:val="Balloon Text Char"/>
    <w:basedOn w:val="DefaultParagraphFont"/>
    <w:link w:val="BalloonText"/>
    <w:rsid w:val="00987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21120">
      <w:bodyDiv w:val="1"/>
      <w:marLeft w:val="0"/>
      <w:marRight w:val="0"/>
      <w:marTop w:val="0"/>
      <w:marBottom w:val="0"/>
      <w:divBdr>
        <w:top w:val="none" w:sz="0" w:space="0" w:color="auto"/>
        <w:left w:val="none" w:sz="0" w:space="0" w:color="auto"/>
        <w:bottom w:val="none" w:sz="0" w:space="0" w:color="auto"/>
        <w:right w:val="none" w:sz="0" w:space="0" w:color="auto"/>
      </w:divBdr>
    </w:div>
    <w:div w:id="652871779">
      <w:bodyDiv w:val="1"/>
      <w:marLeft w:val="0"/>
      <w:marRight w:val="0"/>
      <w:marTop w:val="0"/>
      <w:marBottom w:val="0"/>
      <w:divBdr>
        <w:top w:val="none" w:sz="0" w:space="0" w:color="auto"/>
        <w:left w:val="none" w:sz="0" w:space="0" w:color="auto"/>
        <w:bottom w:val="none" w:sz="0" w:space="0" w:color="auto"/>
        <w:right w:val="none" w:sz="0" w:space="0" w:color="auto"/>
      </w:divBdr>
    </w:div>
    <w:div w:id="756831986">
      <w:bodyDiv w:val="1"/>
      <w:marLeft w:val="0"/>
      <w:marRight w:val="0"/>
      <w:marTop w:val="0"/>
      <w:marBottom w:val="0"/>
      <w:divBdr>
        <w:top w:val="none" w:sz="0" w:space="0" w:color="auto"/>
        <w:left w:val="none" w:sz="0" w:space="0" w:color="auto"/>
        <w:bottom w:val="none" w:sz="0" w:space="0" w:color="auto"/>
        <w:right w:val="none" w:sz="0" w:space="0" w:color="auto"/>
      </w:divBdr>
    </w:div>
    <w:div w:id="1473064501">
      <w:bodyDiv w:val="1"/>
      <w:marLeft w:val="0"/>
      <w:marRight w:val="0"/>
      <w:marTop w:val="0"/>
      <w:marBottom w:val="0"/>
      <w:divBdr>
        <w:top w:val="none" w:sz="0" w:space="0" w:color="auto"/>
        <w:left w:val="none" w:sz="0" w:space="0" w:color="auto"/>
        <w:bottom w:val="none" w:sz="0" w:space="0" w:color="auto"/>
        <w:right w:val="none" w:sz="0" w:space="0" w:color="auto"/>
      </w:divBdr>
    </w:div>
    <w:div w:id="16579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ac.uk/recruiters/products-and-prices/" TargetMode="External"/><Relationship Id="rId13" Type="http://schemas.openxmlformats.org/officeDocument/2006/relationships/hyperlink" Target="http://www.hr.admin.cam.ac.uk/recruitment/vacancy-definition/identify-pre-employment-checks" TargetMode="External"/><Relationship Id="rId18" Type="http://schemas.openxmlformats.org/officeDocument/2006/relationships/hyperlink" Target="http://www.training.cam.ac.uk/cppd/event/1328485" TargetMode="External"/><Relationship Id="rId26" Type="http://schemas.openxmlformats.org/officeDocument/2006/relationships/hyperlink" Target="http://www.hr.admin.cam.ac.uk/forms/hr7-further-information-template" TargetMode="External"/><Relationship Id="rId3" Type="http://schemas.microsoft.com/office/2007/relationships/stylesWithEffects" Target="stylesWithEffects.xml"/><Relationship Id="rId21" Type="http://schemas.openxmlformats.org/officeDocument/2006/relationships/hyperlink" Target="http://www.hr.admin.cam.ac.uk/recruitment/recruitment-planning-and-preparation/construct-selection-criteria/using-behaviour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systems.admin.cam.ac.uk/files/new_ras_recruiters_and_approvers_r3.1_published.pdf" TargetMode="External"/><Relationship Id="rId17" Type="http://schemas.openxmlformats.org/officeDocument/2006/relationships/hyperlink" Target="mailto:complianceteam@admin.cam.ac.uk" TargetMode="External"/><Relationship Id="rId25" Type="http://schemas.openxmlformats.org/officeDocument/2006/relationships/hyperlink" Target="http://www.hr.admin.cam.ac.uk/recruitment/stage-4a-appointment-administration/determine-starting-salar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admin.cam.ac.uk/recruitment/stage-4b-screening" TargetMode="External"/><Relationship Id="rId20" Type="http://schemas.openxmlformats.org/officeDocument/2006/relationships/hyperlink" Target="http://www.hr.admin.cam.ac.uk/recruitment/recruitment-planning-and-preparation/construct-selection-criteria" TargetMode="External"/><Relationship Id="rId29" Type="http://schemas.openxmlformats.org/officeDocument/2006/relationships/hyperlink" Target="http://www.hr.admin.cam.ac.uk/forms/forms-hr32-and-hr32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admin.cam.ac.uk/recruitment/step-2-recruitment-planning/advertise-vacancy/when-advertise" TargetMode="External"/><Relationship Id="rId24" Type="http://schemas.openxmlformats.org/officeDocument/2006/relationships/hyperlink" Target="http://www.hr.admin.cam.ac.uk/recruitment/step-3-recruit-and-select/conduct-selection-activities/using-behavioural-attribut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r.admin.cam.ac.uk/policies-procedures/screening-policy/appendices-and-b" TargetMode="External"/><Relationship Id="rId23" Type="http://schemas.openxmlformats.org/officeDocument/2006/relationships/hyperlink" Target="http://www.hr.admin.cam.ac.uk/recruitment/step-3-recruit-and-select/complete-short-listing/assess-behavioural-attributes" TargetMode="External"/><Relationship Id="rId28" Type="http://schemas.openxmlformats.org/officeDocument/2006/relationships/hyperlink" Target="http://www.hr.admin.cam.ac.uk/forms/forms-hr32-and-hr32a" TargetMode="External"/><Relationship Id="rId10" Type="http://schemas.openxmlformats.org/officeDocument/2006/relationships/hyperlink" Target="http://www.hrsystems.admin.cam.ac.uk/systems/systems-overview/recruitment-administration-system-ras" TargetMode="External"/><Relationship Id="rId19" Type="http://schemas.openxmlformats.org/officeDocument/2006/relationships/hyperlink" Target="http://www.admin.cam.ac.uk/offices/hr/policy/behavioural/" TargetMode="External"/><Relationship Id="rId31" Type="http://schemas.openxmlformats.org/officeDocument/2006/relationships/hyperlink" Target="mailto:helen.dalgleish@admin.cam.ac.uk" TargetMode="External"/><Relationship Id="rId4" Type="http://schemas.openxmlformats.org/officeDocument/2006/relationships/settings" Target="settings.xml"/><Relationship Id="rId9" Type="http://schemas.openxmlformats.org/officeDocument/2006/relationships/hyperlink" Target="mailto:hemidlands@jobs.ac.uk" TargetMode="External"/><Relationship Id="rId14" Type="http://schemas.openxmlformats.org/officeDocument/2006/relationships/hyperlink" Target="http://www.hr.admin.cam.ac.uk/policies-procedures/screening-policy" TargetMode="External"/><Relationship Id="rId22" Type="http://schemas.openxmlformats.org/officeDocument/2006/relationships/hyperlink" Target="file:///C:\Users\gar41\AppData\Local\Microsoft\Windows\Temporary%20Internet%20Files\Content.Outlook\OHWYQ9O0\&#8226;%09http:\www.hr.admin.cam.ac.uk\recruitment\step-2-recruitment-planning\write-further-information-document" TargetMode="External"/><Relationship Id="rId27" Type="http://schemas.openxmlformats.org/officeDocument/2006/relationships/hyperlink" Target="http://www.hr.admin.cam.ac.uk/forms/hr18-conditional-offer-letter-template" TargetMode="External"/><Relationship Id="rId30" Type="http://schemas.openxmlformats.org/officeDocument/2006/relationships/hyperlink" Target="http://www.hr.admin.cam.ac.uk/policies-procedures/leaver-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64D35FD0</Template>
  <TotalTime>2</TotalTime>
  <Pages>2</Pages>
  <Words>1138</Words>
  <Characters>8770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Timperley</dc:creator>
  <cp:lastModifiedBy>Liz Timperley</cp:lastModifiedBy>
  <cp:revision>4</cp:revision>
  <dcterms:created xsi:type="dcterms:W3CDTF">2014-11-13T21:13:00Z</dcterms:created>
  <dcterms:modified xsi:type="dcterms:W3CDTF">2014-11-26T18:38:00Z</dcterms:modified>
</cp:coreProperties>
</file>